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81F64" w14:textId="555D3F4B" w:rsidR="00A6284C" w:rsidRPr="00BA1F07" w:rsidRDefault="00A6284C" w:rsidP="00A6284C">
      <w:pPr>
        <w:jc w:val="right"/>
        <w:rPr>
          <w:rFonts w:cs="Arial"/>
          <w:b/>
          <w:color w:val="7030A0"/>
          <w:sz w:val="32"/>
        </w:rPr>
      </w:pP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A64BAE3" w14:textId="5BC618E7" w:rsidR="00A6284C" w:rsidRDefault="00160D7F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59B64B8E" wp14:editId="417D672B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90904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AFC5C25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E67DB8B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40B180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FA3CDED" w14:textId="286B2D06" w:rsidR="00844938" w:rsidRPr="00691411" w:rsidRDefault="00691411" w:rsidP="0027120C">
      <w:pPr>
        <w:ind w:right="454"/>
        <w:jc w:val="center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Sebeh</w:t>
      </w:r>
      <w:r w:rsidR="00844938" w:rsidRPr="00691411">
        <w:rPr>
          <w:rFonts w:cs="Arial"/>
          <w:b/>
          <w:color w:val="C45911" w:themeColor="accent2" w:themeShade="BF"/>
          <w:sz w:val="56"/>
          <w:szCs w:val="56"/>
        </w:rPr>
        <w:t>odnotící zpráva</w:t>
      </w:r>
    </w:p>
    <w:p w14:paraId="1A1FB30C" w14:textId="74BBC2C2" w:rsidR="00A6284C" w:rsidRPr="00691411" w:rsidRDefault="00844938" w:rsidP="0027120C">
      <w:pPr>
        <w:ind w:right="454"/>
        <w:jc w:val="center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</w:t>
      </w:r>
      <w:r w:rsidR="00CF4E5B" w:rsidRPr="00691411">
        <w:rPr>
          <w:rFonts w:cs="Arial"/>
          <w:b/>
          <w:color w:val="C45911" w:themeColor="accent2" w:themeShade="BF"/>
          <w:sz w:val="56"/>
          <w:szCs w:val="56"/>
        </w:rPr>
        <w:t>/oboru</w:t>
      </w:r>
    </w:p>
    <w:p w14:paraId="4D24A4CE" w14:textId="77777777" w:rsidR="00A6284C" w:rsidRDefault="00A6284C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1E847BA0" w14:textId="53636D76" w:rsidR="000F4FB7" w:rsidRDefault="00331454" w:rsidP="00180C01">
      <w:pPr>
        <w:ind w:right="454"/>
        <w:jc w:val="center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Bakalářský studijní program</w:t>
      </w:r>
      <w:r w:rsidR="006528C6">
        <w:rPr>
          <w:rFonts w:cs="Arial"/>
          <w:b/>
          <w:color w:val="000000" w:themeColor="text1"/>
          <w:sz w:val="36"/>
          <w:szCs w:val="36"/>
        </w:rPr>
        <w:t>/obor</w:t>
      </w:r>
    </w:p>
    <w:p w14:paraId="74BDDD29" w14:textId="77777777" w:rsidR="00331454" w:rsidRPr="00DC01FF" w:rsidRDefault="00331454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32DA5EE3" w14:textId="32AAFAE6" w:rsidR="00A6284C" w:rsidRPr="00691411" w:rsidRDefault="00844938" w:rsidP="0027120C">
      <w:pPr>
        <w:ind w:right="454"/>
        <w:jc w:val="center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>Univerzita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  <w:r w:rsidR="00691411" w:rsidRPr="00691411">
        <w:rPr>
          <w:rFonts w:cs="Arial"/>
          <w:color w:val="C45911" w:themeColor="accent2" w:themeShade="BF"/>
          <w:sz w:val="38"/>
          <w:szCs w:val="38"/>
        </w:rPr>
        <w:t>Tomáše Bati ve Zlíně</w:t>
      </w:r>
    </w:p>
    <w:p w14:paraId="7E770101" w14:textId="08097008" w:rsidR="00A6284C" w:rsidRPr="00DC01FF" w:rsidRDefault="00A6284C" w:rsidP="00A6284C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366E7BB3" w14:textId="77777777" w:rsidR="00A6284C" w:rsidRPr="00DC01FF" w:rsidRDefault="00A6284C" w:rsidP="00844938">
      <w:pPr>
        <w:ind w:right="454"/>
        <w:rPr>
          <w:rFonts w:cs="Arial"/>
          <w:b/>
          <w:color w:val="7030A0"/>
          <w:sz w:val="40"/>
          <w:szCs w:val="40"/>
        </w:rPr>
      </w:pPr>
    </w:p>
    <w:p w14:paraId="478C5114" w14:textId="77777777" w:rsidR="00A6284C" w:rsidRPr="00DC01FF" w:rsidRDefault="00A6284C" w:rsidP="00A6284C">
      <w:pPr>
        <w:ind w:right="454"/>
        <w:jc w:val="right"/>
        <w:rPr>
          <w:rFonts w:cs="Arial"/>
          <w:b/>
          <w:color w:val="7030A0"/>
          <w:sz w:val="52"/>
        </w:rPr>
      </w:pPr>
    </w:p>
    <w:p w14:paraId="6D0F37F1" w14:textId="5D7FF135" w:rsidR="00A6284C" w:rsidRPr="00691411" w:rsidRDefault="001B61F6" w:rsidP="00A6284C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>
        <w:rPr>
          <w:rFonts w:cs="Arial"/>
          <w:color w:val="C45911" w:themeColor="accent2" w:themeShade="BF"/>
          <w:sz w:val="44"/>
          <w:szCs w:val="44"/>
        </w:rPr>
        <w:t>8</w:t>
      </w:r>
      <w:r w:rsidR="00970F25" w:rsidRPr="00691411">
        <w:rPr>
          <w:rFonts w:cs="Arial"/>
          <w:color w:val="C45911" w:themeColor="accent2" w:themeShade="BF"/>
          <w:sz w:val="44"/>
          <w:szCs w:val="44"/>
        </w:rPr>
        <w:t>/</w:t>
      </w:r>
      <w:r>
        <w:rPr>
          <w:rFonts w:cs="Arial"/>
          <w:color w:val="C45911" w:themeColor="accent2" w:themeShade="BF"/>
          <w:sz w:val="44"/>
          <w:szCs w:val="44"/>
        </w:rPr>
        <w:t>2023</w:t>
      </w:r>
    </w:p>
    <w:p w14:paraId="7BE203EB" w14:textId="77777777" w:rsidR="00A6284C" w:rsidRPr="00BA1F07" w:rsidRDefault="00A6284C" w:rsidP="00A6284C">
      <w:pPr>
        <w:pStyle w:val="Bezmezer"/>
        <w:ind w:right="113"/>
        <w:rPr>
          <w:rFonts w:ascii="Arial" w:hAnsi="Arial" w:cs="Arial"/>
          <w:color w:val="800080"/>
        </w:rPr>
      </w:pPr>
    </w:p>
    <w:p w14:paraId="28BD59D0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32B5BC1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316BB0C3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B6904C8" w14:textId="482523BE" w:rsidR="00A6284C" w:rsidRDefault="00A6284C" w:rsidP="00844938">
      <w:pPr>
        <w:ind w:right="454"/>
        <w:rPr>
          <w:rFonts w:cs="Arial"/>
          <w:color w:val="7030A0"/>
          <w:sz w:val="38"/>
          <w:szCs w:val="38"/>
        </w:rPr>
      </w:pPr>
    </w:p>
    <w:p w14:paraId="3029E7FD" w14:textId="77777777" w:rsidR="006528C6" w:rsidRDefault="006528C6" w:rsidP="00844938">
      <w:pPr>
        <w:ind w:right="454"/>
        <w:rPr>
          <w:rFonts w:cs="Arial"/>
          <w:color w:val="7030A0"/>
          <w:sz w:val="32"/>
          <w:szCs w:val="32"/>
        </w:rPr>
      </w:pPr>
    </w:p>
    <w:p w14:paraId="4B3A2ABA" w14:textId="59484AE3" w:rsidR="00A6284C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Fakulta: </w:t>
      </w:r>
      <w:r w:rsidR="00D501D1">
        <w:rPr>
          <w:rFonts w:ascii="Arial Narrow" w:hAnsi="Arial Narrow" w:cs="Arial"/>
          <w:color w:val="C45911" w:themeColor="accent2" w:themeShade="BF"/>
          <w:sz w:val="32"/>
          <w:szCs w:val="32"/>
        </w:rPr>
        <w:t>Fakulta managementu a ekonomiky</w:t>
      </w:r>
    </w:p>
    <w:p w14:paraId="1185FB1D" w14:textId="1FCD863B" w:rsidR="00EB640D" w:rsidRPr="00691411" w:rsidRDefault="00844938" w:rsidP="00D501D1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Studijní program: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6208</w:t>
      </w:r>
      <w:r w:rsidR="00D501D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proofErr w:type="spellStart"/>
      <w:r w:rsidR="0027120C">
        <w:rPr>
          <w:rFonts w:ascii="Arial Narrow" w:hAnsi="Arial Narrow" w:cs="Arial"/>
          <w:color w:val="C45911" w:themeColor="accent2" w:themeShade="BF"/>
          <w:sz w:val="32"/>
          <w:szCs w:val="32"/>
        </w:rPr>
        <w:t>Economics</w:t>
      </w:r>
      <w:proofErr w:type="spellEnd"/>
      <w:r w:rsidR="0027120C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and Managem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ent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/ studijní obor: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6208R038</w:t>
      </w:r>
      <w:r w:rsidR="00D501D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Management a ekonomika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="00DB4D47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5BFF3D55" w14:textId="2E84C85C" w:rsidR="00844938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Garant studijního programu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/oboru: </w:t>
      </w:r>
      <w:r w:rsidR="00D501D1" w:rsidRPr="00D501D1">
        <w:rPr>
          <w:rFonts w:ascii="Arial Narrow" w:hAnsi="Arial Narrow" w:cs="Arial"/>
          <w:color w:val="C45911" w:themeColor="accent2" w:themeShade="BF"/>
          <w:sz w:val="32"/>
          <w:szCs w:val="32"/>
        </w:rPr>
        <w:t>prof. Ing. Boris Popesko, Ph.D</w:t>
      </w:r>
      <w:r w:rsidR="00B40B36">
        <w:rPr>
          <w:rFonts w:ascii="Arial Narrow" w:hAnsi="Arial Narrow" w:cs="Arial"/>
          <w:color w:val="C45911" w:themeColor="accent2" w:themeShade="BF"/>
          <w:sz w:val="32"/>
          <w:szCs w:val="32"/>
        </w:rPr>
        <w:t>.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073B9BF4" w14:textId="77777777" w:rsidR="00A43A87" w:rsidRDefault="00A43A87" w:rsidP="00A6284C">
      <w:pPr>
        <w:pStyle w:val="Bezmezer"/>
        <w:ind w:right="283"/>
        <w:rPr>
          <w:rFonts w:ascii="Arial" w:hAnsi="Arial" w:cs="Arial"/>
        </w:rPr>
        <w:sectPr w:rsidR="00A43A87" w:rsidSect="009540ED"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8EEBD6" w14:textId="2F54AFBD" w:rsidR="00A6284C" w:rsidRPr="00F75C3F" w:rsidRDefault="00F75C3F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1</w:t>
      </w:r>
      <w:r w:rsidR="00691411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)</w:t>
      </w:r>
      <w:r w:rsidR="001504F5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Základní údaje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oboru/programu</w:t>
      </w:r>
    </w:p>
    <w:p w14:paraId="35FA70F2" w14:textId="77777777" w:rsidR="00A6284C" w:rsidRPr="006965DC" w:rsidRDefault="00A6284C" w:rsidP="00A6284C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1504F5" w:rsidRPr="00FB55D5" w14:paraId="6A0AEA37" w14:textId="77777777" w:rsidTr="00160D7F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63CBC5A9" w14:textId="4F7419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Název studijního programu</w:t>
            </w:r>
            <w:r w:rsidR="003371F2" w:rsidRPr="00160D7F">
              <w:rPr>
                <w:rFonts w:ascii="Arial" w:hAnsi="Arial" w:cs="Arial"/>
                <w:b/>
                <w:sz w:val="20"/>
              </w:rPr>
              <w:t>/oboru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B6AC4C1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B2CF2C9" w14:textId="77777777" w:rsidTr="00691411">
        <w:trPr>
          <w:trHeight w:val="357"/>
        </w:trPr>
        <w:tc>
          <w:tcPr>
            <w:tcW w:w="3805" w:type="dxa"/>
          </w:tcPr>
          <w:p w14:paraId="3FC83279" w14:textId="3401C1E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Typ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7E451469" w14:textId="6DF5BE0D" w:rsidR="001504F5" w:rsidRPr="00160D7F" w:rsidRDefault="00D501D1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Bakalářský</w:t>
            </w:r>
          </w:p>
        </w:tc>
      </w:tr>
      <w:tr w:rsidR="001504F5" w:rsidRPr="00FB55D5" w14:paraId="2346E46C" w14:textId="77777777" w:rsidTr="00691411">
        <w:trPr>
          <w:trHeight w:val="357"/>
        </w:trPr>
        <w:tc>
          <w:tcPr>
            <w:tcW w:w="3805" w:type="dxa"/>
          </w:tcPr>
          <w:p w14:paraId="466ADF90" w14:textId="42785BF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Profil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0D0F694A" w14:textId="70E59B75" w:rsidR="001504F5" w:rsidRPr="00160D7F" w:rsidRDefault="00D501D1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</w:t>
            </w:r>
          </w:p>
        </w:tc>
      </w:tr>
      <w:tr w:rsidR="00D501D1" w:rsidRPr="00FB55D5" w14:paraId="28DE0ADF" w14:textId="77777777" w:rsidTr="00691411">
        <w:trPr>
          <w:trHeight w:val="357"/>
        </w:trPr>
        <w:tc>
          <w:tcPr>
            <w:tcW w:w="3805" w:type="dxa"/>
          </w:tcPr>
          <w:p w14:paraId="71B5C0F9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64B90412" w14:textId="682A2B28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prezenční a kombinovaná</w:t>
            </w:r>
          </w:p>
        </w:tc>
      </w:tr>
      <w:tr w:rsidR="00D501D1" w:rsidRPr="00FB55D5" w14:paraId="3C7DE1E2" w14:textId="77777777" w:rsidTr="00691411">
        <w:trPr>
          <w:trHeight w:val="357"/>
        </w:trPr>
        <w:tc>
          <w:tcPr>
            <w:tcW w:w="3805" w:type="dxa"/>
          </w:tcPr>
          <w:p w14:paraId="6953C8CD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4E4B5EBA" w14:textId="1D10C09A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 roky</w:t>
            </w:r>
          </w:p>
        </w:tc>
      </w:tr>
      <w:tr w:rsidR="00D501D1" w:rsidRPr="00FB55D5" w14:paraId="578DF757" w14:textId="77777777" w:rsidTr="00691411">
        <w:trPr>
          <w:trHeight w:val="357"/>
        </w:trPr>
        <w:tc>
          <w:tcPr>
            <w:tcW w:w="3805" w:type="dxa"/>
          </w:tcPr>
          <w:p w14:paraId="444F6C8C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Jazyk výuky</w:t>
            </w:r>
          </w:p>
        </w:tc>
        <w:tc>
          <w:tcPr>
            <w:tcW w:w="5221" w:type="dxa"/>
          </w:tcPr>
          <w:p w14:paraId="360421B5" w14:textId="5D691F1F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anglický</w:t>
            </w:r>
          </w:p>
        </w:tc>
      </w:tr>
      <w:tr w:rsidR="00D501D1" w:rsidRPr="00FB55D5" w14:paraId="74DCEEAB" w14:textId="77777777" w:rsidTr="00691411">
        <w:trPr>
          <w:trHeight w:val="357"/>
        </w:trPr>
        <w:tc>
          <w:tcPr>
            <w:tcW w:w="3805" w:type="dxa"/>
          </w:tcPr>
          <w:p w14:paraId="7C56B598" w14:textId="0FA41928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Oblast/oblasti vzdělávání s uvedením jejich procentuálního podílu na výuce </w:t>
            </w:r>
          </w:p>
        </w:tc>
        <w:tc>
          <w:tcPr>
            <w:tcW w:w="5221" w:type="dxa"/>
          </w:tcPr>
          <w:p w14:paraId="25818520" w14:textId="22CBB514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Ekonomie 100 %</w:t>
            </w:r>
          </w:p>
        </w:tc>
      </w:tr>
      <w:tr w:rsidR="00D501D1" w:rsidRPr="00FB55D5" w14:paraId="20252E95" w14:textId="77777777" w:rsidTr="00691411">
        <w:trPr>
          <w:trHeight w:val="357"/>
        </w:trPr>
        <w:tc>
          <w:tcPr>
            <w:tcW w:w="3805" w:type="dxa"/>
          </w:tcPr>
          <w:p w14:paraId="5ABD125A" w14:textId="60144A0D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Datum udělení akreditace</w:t>
            </w:r>
            <w:r>
              <w:rPr>
                <w:rFonts w:ascii="Arial" w:hAnsi="Arial" w:cs="Arial"/>
                <w:sz w:val="20"/>
              </w:rPr>
              <w:t>, resp. p</w:t>
            </w:r>
            <w:r w:rsidRPr="00160D7F">
              <w:rPr>
                <w:rFonts w:ascii="Arial" w:hAnsi="Arial" w:cs="Arial"/>
                <w:sz w:val="20"/>
              </w:rPr>
              <w:t xml:space="preserve">oslední </w:t>
            </w:r>
            <w:proofErr w:type="spellStart"/>
            <w:r w:rsidRPr="00160D7F">
              <w:rPr>
                <w:rFonts w:ascii="Arial" w:hAnsi="Arial" w:cs="Arial"/>
                <w:sz w:val="20"/>
              </w:rPr>
              <w:t>reakreditace</w:t>
            </w:r>
            <w:proofErr w:type="spellEnd"/>
          </w:p>
        </w:tc>
        <w:tc>
          <w:tcPr>
            <w:tcW w:w="5221" w:type="dxa"/>
          </w:tcPr>
          <w:p w14:paraId="2275E6D5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D501D1" w:rsidRPr="00FB55D5" w14:paraId="0A4E688B" w14:textId="77777777" w:rsidTr="00691411">
        <w:trPr>
          <w:trHeight w:val="357"/>
        </w:trPr>
        <w:tc>
          <w:tcPr>
            <w:tcW w:w="3805" w:type="dxa"/>
          </w:tcPr>
          <w:p w14:paraId="4D78BC41" w14:textId="65E72CDE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Datum, ke kterému končí platnost akreditace </w:t>
            </w:r>
          </w:p>
        </w:tc>
        <w:tc>
          <w:tcPr>
            <w:tcW w:w="5221" w:type="dxa"/>
          </w:tcPr>
          <w:p w14:paraId="2BDAF74F" w14:textId="0EF80738" w:rsidR="00D501D1" w:rsidRPr="00160D7F" w:rsidRDefault="00CC53B4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31.12.2024</w:t>
            </w:r>
          </w:p>
        </w:tc>
      </w:tr>
      <w:tr w:rsidR="00D501D1" w:rsidRPr="00FB55D5" w14:paraId="472A52E4" w14:textId="77777777" w:rsidTr="00691411">
        <w:trPr>
          <w:trHeight w:val="357"/>
        </w:trPr>
        <w:tc>
          <w:tcPr>
            <w:tcW w:w="3805" w:type="dxa"/>
          </w:tcPr>
          <w:p w14:paraId="6B704778" w14:textId="57CF00B0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Garant/garanti studijního programu/oboru působící během platnosti akreditace (od-do) </w:t>
            </w:r>
          </w:p>
        </w:tc>
        <w:tc>
          <w:tcPr>
            <w:tcW w:w="5221" w:type="dxa"/>
          </w:tcPr>
          <w:p w14:paraId="4D72C632" w14:textId="25670325" w:rsidR="00D501D1" w:rsidRPr="00160D7F" w:rsidRDefault="00CC53B4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prof. Ing. Boris Popesko, Ph.D.</w:t>
            </w:r>
          </w:p>
        </w:tc>
      </w:tr>
      <w:tr w:rsidR="00D501D1" w:rsidRPr="00FB55D5" w14:paraId="122434FB" w14:textId="77777777" w:rsidTr="00691411">
        <w:trPr>
          <w:trHeight w:val="357"/>
        </w:trPr>
        <w:tc>
          <w:tcPr>
            <w:tcW w:w="3805" w:type="dxa"/>
          </w:tcPr>
          <w:p w14:paraId="53A53A23" w14:textId="6B9447D5" w:rsidR="00D501D1" w:rsidRPr="00160D7F" w:rsidRDefault="00D501D1" w:rsidP="00D501D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04B440BD" w14:textId="77777777" w:rsidR="00D501D1" w:rsidRPr="00160D7F" w:rsidRDefault="00D501D1" w:rsidP="00D501D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7D0D63F9" w14:textId="25901E0F" w:rsidR="00B769CE" w:rsidRPr="00087ACC" w:rsidRDefault="00087ACC" w:rsidP="00E4296B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3FA13EA4" w14:textId="77777777" w:rsidR="00087ACC" w:rsidRDefault="00087ACC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1D2AFF6" w14:textId="77777777" w:rsidR="004C2425" w:rsidRDefault="004C2425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0E882FB" w14:textId="33339977" w:rsidR="00D10DDA" w:rsidRPr="00F75C3F" w:rsidRDefault="00F75C3F" w:rsidP="0069141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Část </w:t>
      </w:r>
      <w:proofErr w:type="gramStart"/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1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</w:t>
      </w:r>
      <w:proofErr w:type="gramEnd"/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)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EB1397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Statistická část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9C571C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-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počt</w:t>
      </w:r>
      <w:r w:rsidR="005A404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y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studentů a </w:t>
      </w:r>
      <w:r w:rsidR="00691411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absolventů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SP/SO</w:t>
      </w:r>
    </w:p>
    <w:p w14:paraId="2B37E191" w14:textId="77777777" w:rsidR="00691411" w:rsidRPr="00691411" w:rsidRDefault="00691411" w:rsidP="00691411">
      <w:pPr>
        <w:pStyle w:val="Bezmezer"/>
        <w:rPr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4E7679" w:rsidRPr="00691411" w14:paraId="675DDF8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1E4D1C4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Počet studentů</w:t>
            </w: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F41E22D" w14:textId="16232249" w:rsidR="004E7679" w:rsidRPr="00691411" w:rsidRDefault="004B350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</w:t>
            </w:r>
            <w:r w:rsidR="0088327C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6D8E95C9" w14:textId="77F57623" w:rsidR="004E7679" w:rsidRPr="00691411" w:rsidRDefault="004B350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</w:t>
            </w:r>
            <w:r w:rsidR="0088327C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2153E21" w14:textId="35C83BF8" w:rsidR="004E7679" w:rsidRPr="00691411" w:rsidRDefault="004B350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</w:t>
            </w:r>
            <w:r w:rsidR="0088327C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53FD2013" w14:textId="07169A37" w:rsidR="004E7679" w:rsidRPr="00691411" w:rsidRDefault="004B350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</w:t>
            </w:r>
            <w:r w:rsidR="0088327C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88327C" w:rsidRPr="00691411" w14:paraId="4C81A24A" w14:textId="77777777" w:rsidTr="004B3506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17558A9A" w14:textId="77777777" w:rsidR="0088327C" w:rsidRPr="00691411" w:rsidRDefault="0088327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4" w:type="dxa"/>
            <w:hideMark/>
          </w:tcPr>
          <w:p w14:paraId="47B2E4C6" w14:textId="77777777" w:rsidR="0088327C" w:rsidRPr="00691411" w:rsidRDefault="0088327C" w:rsidP="0088327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34FF6DED" w14:textId="08CC9AC2" w:rsidR="0088327C" w:rsidRPr="00691411" w:rsidRDefault="0027120C" w:rsidP="0088327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hideMark/>
          </w:tcPr>
          <w:p w14:paraId="4628E973" w14:textId="07A28C73" w:rsidR="0088327C" w:rsidRPr="00691411" w:rsidRDefault="0027120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372" w:type="dxa"/>
            <w:hideMark/>
          </w:tcPr>
          <w:p w14:paraId="2A90BE24" w14:textId="57DFCBA4" w:rsidR="0088327C" w:rsidRPr="00691411" w:rsidRDefault="0027120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08" w:type="dxa"/>
            <w:hideMark/>
          </w:tcPr>
          <w:p w14:paraId="0DDB2AFF" w14:textId="349DF4D8" w:rsidR="0088327C" w:rsidRPr="00691411" w:rsidRDefault="0027120C" w:rsidP="0088327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27120C" w:rsidRPr="00691411" w14:paraId="77AAB89B" w14:textId="77777777" w:rsidTr="004B3506">
        <w:trPr>
          <w:trHeight w:val="267"/>
        </w:trPr>
        <w:tc>
          <w:tcPr>
            <w:tcW w:w="762" w:type="dxa"/>
            <w:vMerge/>
            <w:hideMark/>
          </w:tcPr>
          <w:p w14:paraId="243BCE2C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256126EF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1B1F541A" w14:textId="3A4FCE84" w:rsidR="0027120C" w:rsidRPr="00691411" w:rsidRDefault="0027120C" w:rsidP="0027120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hideMark/>
          </w:tcPr>
          <w:p w14:paraId="1BEA228B" w14:textId="3290C518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372" w:type="dxa"/>
            <w:hideMark/>
          </w:tcPr>
          <w:p w14:paraId="003BF1B6" w14:textId="6E5A76B1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08" w:type="dxa"/>
            <w:hideMark/>
          </w:tcPr>
          <w:p w14:paraId="16B483F9" w14:textId="4C6812EC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27120C" w:rsidRPr="00691411" w14:paraId="019152B2" w14:textId="77777777" w:rsidTr="004B3506">
        <w:trPr>
          <w:trHeight w:val="267"/>
        </w:trPr>
        <w:tc>
          <w:tcPr>
            <w:tcW w:w="762" w:type="dxa"/>
            <w:vMerge/>
            <w:hideMark/>
          </w:tcPr>
          <w:p w14:paraId="6B790DA3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1E0D25D2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7970A9A6" w14:textId="107BB1A0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hideMark/>
          </w:tcPr>
          <w:p w14:paraId="722946A1" w14:textId="3C097672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372" w:type="dxa"/>
            <w:hideMark/>
          </w:tcPr>
          <w:p w14:paraId="34877C1C" w14:textId="0F1612A2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08" w:type="dxa"/>
            <w:hideMark/>
          </w:tcPr>
          <w:p w14:paraId="4CB10E1F" w14:textId="099AF5A7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8327C" w:rsidRPr="00691411" w14:paraId="23258E1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3F1E3947" w14:textId="77777777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5881EA2" w14:textId="0523EA74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520BD084" w14:textId="0C535A89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2021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A4B437A" w14:textId="41867ECB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2022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24686BE6" w14:textId="23DB20A2" w:rsidR="0088327C" w:rsidRPr="00691411" w:rsidRDefault="0088327C" w:rsidP="0088327C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2023</w:t>
            </w:r>
          </w:p>
        </w:tc>
      </w:tr>
      <w:tr w:rsidR="0027120C" w:rsidRPr="00691411" w14:paraId="04DFED58" w14:textId="77777777" w:rsidTr="004B3506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2C92387" w14:textId="77777777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4" w:type="dxa"/>
            <w:hideMark/>
          </w:tcPr>
          <w:p w14:paraId="2964F911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21B3C0F1" w14:textId="602B1EE1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hideMark/>
          </w:tcPr>
          <w:p w14:paraId="07FDA722" w14:textId="1E045565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372" w:type="dxa"/>
            <w:hideMark/>
          </w:tcPr>
          <w:p w14:paraId="29018511" w14:textId="49B64945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08" w:type="dxa"/>
            <w:hideMark/>
          </w:tcPr>
          <w:p w14:paraId="3A5A9C1E" w14:textId="4E6FDA93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27120C" w:rsidRPr="00691411" w14:paraId="1F6B45DB" w14:textId="77777777" w:rsidTr="004B3506">
        <w:trPr>
          <w:trHeight w:val="267"/>
        </w:trPr>
        <w:tc>
          <w:tcPr>
            <w:tcW w:w="762" w:type="dxa"/>
            <w:vMerge/>
            <w:hideMark/>
          </w:tcPr>
          <w:p w14:paraId="1DA0FC86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440452F5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74EF5645" w14:textId="141A45F6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hideMark/>
          </w:tcPr>
          <w:p w14:paraId="1CCD8A08" w14:textId="04445D6C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372" w:type="dxa"/>
            <w:hideMark/>
          </w:tcPr>
          <w:p w14:paraId="14351D37" w14:textId="758ABFA3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08" w:type="dxa"/>
            <w:hideMark/>
          </w:tcPr>
          <w:p w14:paraId="54AE8552" w14:textId="3E74DA73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27120C" w:rsidRPr="00691411" w14:paraId="0EC1301A" w14:textId="77777777" w:rsidTr="004B3506">
        <w:trPr>
          <w:trHeight w:val="267"/>
        </w:trPr>
        <w:tc>
          <w:tcPr>
            <w:tcW w:w="762" w:type="dxa"/>
            <w:vMerge/>
            <w:hideMark/>
          </w:tcPr>
          <w:p w14:paraId="7163A8B0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4" w:type="dxa"/>
            <w:hideMark/>
          </w:tcPr>
          <w:p w14:paraId="174B68BE" w14:textId="77777777" w:rsidR="0027120C" w:rsidRPr="00691411" w:rsidRDefault="0027120C" w:rsidP="0027120C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42FDFDCA" w14:textId="34A02D2C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56" w:type="dxa"/>
            <w:hideMark/>
          </w:tcPr>
          <w:p w14:paraId="24FE1423" w14:textId="7821A7CA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372" w:type="dxa"/>
            <w:hideMark/>
          </w:tcPr>
          <w:p w14:paraId="42574FD1" w14:textId="28C80824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08" w:type="dxa"/>
            <w:hideMark/>
          </w:tcPr>
          <w:p w14:paraId="2A9DDB3F" w14:textId="4B88B5C4" w:rsidR="0027120C" w:rsidRPr="00691411" w:rsidRDefault="0027120C" w:rsidP="0027120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2FEC1AB1" w14:textId="6E50BE1C" w:rsidR="00691411" w:rsidRDefault="004E7679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 w:rsidR="00E4296B"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5F2BA792" w14:textId="4CC73F23" w:rsidR="00087ACC" w:rsidRDefault="00087ACC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2E1254A0" w14:textId="77777777" w:rsidR="00087ACC" w:rsidRPr="004E7679" w:rsidRDefault="00087ACC" w:rsidP="00D10DDA">
      <w:pPr>
        <w:rPr>
          <w:sz w:val="16"/>
          <w:szCs w:val="16"/>
        </w:rPr>
      </w:pPr>
    </w:p>
    <w:p w14:paraId="76E7C1F6" w14:textId="77777777" w:rsidR="004E7679" w:rsidRPr="00D10DDA" w:rsidRDefault="004E7679" w:rsidP="00D10DDA"/>
    <w:p w14:paraId="512B8330" w14:textId="77777777" w:rsidR="00D10DDA" w:rsidRPr="00D10DDA" w:rsidRDefault="00D10DDA" w:rsidP="00D10DDA"/>
    <w:p w14:paraId="03440B12" w14:textId="77777777" w:rsidR="00D10DDA" w:rsidRPr="00D10DDA" w:rsidRDefault="00D10DDA" w:rsidP="00D10DDA"/>
    <w:p w14:paraId="3C4385E2" w14:textId="77777777" w:rsidR="00D10DDA" w:rsidRPr="00D10DDA" w:rsidRDefault="00D10DDA" w:rsidP="00D10DDA"/>
    <w:p w14:paraId="502BAFDA" w14:textId="77777777" w:rsidR="00D10DDA" w:rsidRPr="00D10DDA" w:rsidRDefault="00D10DDA" w:rsidP="00D10DDA"/>
    <w:p w14:paraId="58A88F3F" w14:textId="77777777" w:rsidR="00D10DDA" w:rsidRPr="00D10DDA" w:rsidRDefault="00D10DDA" w:rsidP="00D10DDA"/>
    <w:p w14:paraId="03845394" w14:textId="77777777" w:rsidR="00D10DDA" w:rsidRPr="00D10DDA" w:rsidRDefault="00D10DDA" w:rsidP="00D10DDA"/>
    <w:p w14:paraId="04936CDD" w14:textId="77777777" w:rsidR="00D10DDA" w:rsidRPr="00D10DDA" w:rsidRDefault="00D10DDA" w:rsidP="00D10DDA"/>
    <w:p w14:paraId="4B61D73A" w14:textId="77CC9BAB" w:rsidR="00D10DDA" w:rsidRPr="00D10DDA" w:rsidRDefault="00D10DDA" w:rsidP="00D10DDA">
      <w:pPr>
        <w:tabs>
          <w:tab w:val="left" w:pos="3255"/>
        </w:tabs>
      </w:pPr>
      <w:r>
        <w:tab/>
      </w:r>
    </w:p>
    <w:p w14:paraId="027ABAD7" w14:textId="038A9D99" w:rsidR="00BF69BF" w:rsidRPr="00D10DDA" w:rsidRDefault="00D10DDA" w:rsidP="00D10DDA">
      <w:pPr>
        <w:tabs>
          <w:tab w:val="left" w:pos="3255"/>
        </w:tabs>
        <w:sectPr w:rsidR="00BF69BF" w:rsidRPr="00D10DDA" w:rsidSect="009540ED"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BA267A5" w14:textId="425267C5" w:rsidR="001D25E4" w:rsidRPr="00F75C3F" w:rsidRDefault="00F75C3F" w:rsidP="001D25E4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)</w:t>
      </w:r>
      <w:r w:rsidR="001D25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Výsledky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šetření zpětné vazby</w:t>
      </w:r>
    </w:p>
    <w:p w14:paraId="7C29737B" w14:textId="77777777" w:rsidR="00AB6677" w:rsidRPr="00691411" w:rsidRDefault="00AB6677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1BC482F2" w14:textId="1AD8781D" w:rsidR="00AB6677" w:rsidRPr="00691411" w:rsidRDefault="004E7679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t>2a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 xml:space="preserve">) </w:t>
      </w:r>
      <w:r w:rsidR="00AB6677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Hodnocení výuky </w:t>
      </w:r>
      <w:r w:rsidR="007136C3" w:rsidRPr="00691411">
        <w:rPr>
          <w:rFonts w:cs="Arial"/>
          <w:b/>
          <w:color w:val="C45911" w:themeColor="accent2" w:themeShade="BF"/>
          <w:sz w:val="24"/>
          <w:szCs w:val="24"/>
        </w:rPr>
        <w:t>ve studijním programu/oboru</w:t>
      </w:r>
      <w:r w:rsidR="006C5ED8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studenty</w:t>
      </w:r>
    </w:p>
    <w:p w14:paraId="35C2FBC9" w14:textId="77777777" w:rsidR="00AB6677" w:rsidRPr="006965DC" w:rsidRDefault="00AB6677" w:rsidP="00AB6677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5F35C8" w:rsidRPr="00E907FB" w14:paraId="5E382339" w14:textId="77777777" w:rsidTr="00160D7F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2AE9964F" w14:textId="2575453A" w:rsidR="005F35C8" w:rsidRPr="00160D7F" w:rsidRDefault="00087ACC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4B3506" w:rsidRPr="0058573E" w14:paraId="71DC8255" w14:textId="77777777" w:rsidTr="00691411">
        <w:trPr>
          <w:trHeight w:val="396"/>
        </w:trPr>
        <w:tc>
          <w:tcPr>
            <w:tcW w:w="3954" w:type="dxa"/>
          </w:tcPr>
          <w:p w14:paraId="795DF5E5" w14:textId="0CF025A4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</w:tc>
        <w:tc>
          <w:tcPr>
            <w:tcW w:w="5088" w:type="dxa"/>
          </w:tcPr>
          <w:p w14:paraId="24AF3DA4" w14:textId="20860523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Studentské hodnocení kvality výuky probíhalo každý rok realizace tohoto SP. </w:t>
            </w:r>
          </w:p>
        </w:tc>
      </w:tr>
      <w:tr w:rsidR="004B3506" w:rsidRPr="0058573E" w14:paraId="3F57383E" w14:textId="77777777" w:rsidTr="00691411">
        <w:trPr>
          <w:trHeight w:val="396"/>
        </w:trPr>
        <w:tc>
          <w:tcPr>
            <w:tcW w:w="3954" w:type="dxa"/>
          </w:tcPr>
          <w:p w14:paraId="10158283" w14:textId="243C82DB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62739DE3" w14:textId="7D8282B9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087D05E1" w14:textId="507FD343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Předmětem hodnocení byly všechny standardní aspekty studia. Na základě položek v systému IS/STAG.</w:t>
            </w:r>
          </w:p>
        </w:tc>
      </w:tr>
      <w:tr w:rsidR="004B3506" w:rsidRPr="0058573E" w14:paraId="145A6919" w14:textId="77777777" w:rsidTr="00691411">
        <w:trPr>
          <w:trHeight w:val="401"/>
        </w:trPr>
        <w:tc>
          <w:tcPr>
            <w:tcW w:w="3954" w:type="dxa"/>
          </w:tcPr>
          <w:p w14:paraId="56D34F1A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5D90BC9" w14:textId="044CAB0A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 daného SP/SO,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22C5ABBE" w14:textId="56C1BB93" w:rsidR="004B3506" w:rsidRPr="0058573E" w:rsidRDefault="0027120C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="004B3506">
              <w:rPr>
                <w:rFonts w:ascii="Arial" w:hAnsi="Arial" w:cs="Arial"/>
                <w:sz w:val="20"/>
              </w:rPr>
              <w:t xml:space="preserve">šichni studenti </w:t>
            </w:r>
            <w:r>
              <w:rPr>
                <w:rFonts w:ascii="Arial" w:hAnsi="Arial" w:cs="Arial"/>
                <w:sz w:val="20"/>
              </w:rPr>
              <w:t>fakulty. Hodnocený SP v hodnoceném období nebyl realizován a nestudovali jej žádní studenti.</w:t>
            </w:r>
          </w:p>
        </w:tc>
      </w:tr>
      <w:tr w:rsidR="004B3506" w:rsidRPr="0058573E" w14:paraId="759CB72F" w14:textId="77777777" w:rsidTr="00691411">
        <w:trPr>
          <w:trHeight w:val="394"/>
        </w:trPr>
        <w:tc>
          <w:tcPr>
            <w:tcW w:w="3954" w:type="dxa"/>
          </w:tcPr>
          <w:p w14:paraId="5AC22FFF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6F3A742" w14:textId="66B81E3B" w:rsidR="004B3506" w:rsidRPr="00E8550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6B7EAC16" w14:textId="7139DD11" w:rsidR="004B3506" w:rsidRPr="0058573E" w:rsidRDefault="00193BFE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="004B3506">
              <w:rPr>
                <w:rFonts w:ascii="Arial" w:hAnsi="Arial" w:cs="Arial"/>
                <w:sz w:val="20"/>
              </w:rPr>
              <w:t> elektronické podobě v IS STAG</w:t>
            </w:r>
          </w:p>
        </w:tc>
      </w:tr>
      <w:tr w:rsidR="004B3506" w:rsidRPr="0058573E" w14:paraId="7C98C106" w14:textId="77777777" w:rsidTr="00691411">
        <w:trPr>
          <w:trHeight w:val="50"/>
        </w:trPr>
        <w:tc>
          <w:tcPr>
            <w:tcW w:w="3954" w:type="dxa"/>
          </w:tcPr>
          <w:p w14:paraId="7620C0A3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3EA6687" w14:textId="43D8ED5F" w:rsidR="004B3506" w:rsidRPr="00410254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182C7532" w14:textId="69FFF6FC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jednou za semestr</w:t>
            </w:r>
          </w:p>
        </w:tc>
      </w:tr>
      <w:tr w:rsidR="004B3506" w:rsidRPr="0058573E" w14:paraId="46969D7E" w14:textId="77777777" w:rsidTr="00691411">
        <w:trPr>
          <w:trHeight w:val="50"/>
        </w:trPr>
        <w:tc>
          <w:tcPr>
            <w:tcW w:w="3954" w:type="dxa"/>
          </w:tcPr>
          <w:p w14:paraId="49EBE3F0" w14:textId="53D438F8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5088" w:type="dxa"/>
          </w:tcPr>
          <w:p w14:paraId="79943A89" w14:textId="7267E110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Každoročně se pohybovalo mezi cca </w:t>
            </w:r>
            <w:r w:rsidR="00906DE8" w:rsidRPr="00906DE8">
              <w:rPr>
                <w:rFonts w:ascii="Arial" w:hAnsi="Arial" w:cs="Arial"/>
                <w:sz w:val="20"/>
              </w:rPr>
              <w:t>13</w:t>
            </w:r>
            <w:r w:rsidRPr="00906DE8">
              <w:rPr>
                <w:rFonts w:ascii="Arial" w:hAnsi="Arial" w:cs="Arial"/>
                <w:sz w:val="20"/>
              </w:rPr>
              <w:t>-30 %</w:t>
            </w:r>
          </w:p>
        </w:tc>
      </w:tr>
      <w:tr w:rsidR="004B3506" w:rsidRPr="0058573E" w14:paraId="6FE47865" w14:textId="77777777" w:rsidTr="00691411">
        <w:trPr>
          <w:trHeight w:val="50"/>
        </w:trPr>
        <w:tc>
          <w:tcPr>
            <w:tcW w:w="9042" w:type="dxa"/>
            <w:gridSpan w:val="2"/>
          </w:tcPr>
          <w:p w14:paraId="43FA3902" w14:textId="790636B9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082433D0" w14:textId="7169E228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4B3506" w:rsidRPr="0058573E" w14:paraId="2FA4AB58" w14:textId="77777777" w:rsidTr="00691411">
        <w:trPr>
          <w:trHeight w:val="1595"/>
        </w:trPr>
        <w:tc>
          <w:tcPr>
            <w:tcW w:w="9042" w:type="dxa"/>
            <w:gridSpan w:val="2"/>
          </w:tcPr>
          <w:p w14:paraId="2C576404" w14:textId="1D01EB30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 xml:space="preserve">Zpráva o vnitřním hodnocení kvality vzdělávací, tvůrčí a s nimi souvisejících činností Univerzity Tomáše Bati ve Zlíně </w:t>
            </w:r>
            <w:r>
              <w:rPr>
                <w:rFonts w:ascii="Arial" w:hAnsi="Arial" w:cs="Arial"/>
                <w:sz w:val="20"/>
              </w:rPr>
              <w:t>a její každoroční aktualizace v Dodatcích.</w:t>
            </w:r>
          </w:p>
        </w:tc>
      </w:tr>
      <w:tr w:rsidR="004B3506" w:rsidRPr="0058573E" w14:paraId="7D790370" w14:textId="77777777" w:rsidTr="00691411">
        <w:trPr>
          <w:trHeight w:val="50"/>
        </w:trPr>
        <w:tc>
          <w:tcPr>
            <w:tcW w:w="9042" w:type="dxa"/>
            <w:gridSpan w:val="2"/>
          </w:tcPr>
          <w:p w14:paraId="3D0B7731" w14:textId="77777777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4266D152" w14:textId="7BE874BB" w:rsidR="004B3506" w:rsidRPr="00EC0854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B3506" w:rsidRPr="0058573E" w14:paraId="77DFABAD" w14:textId="77777777" w:rsidTr="00691411">
        <w:trPr>
          <w:trHeight w:val="1682"/>
        </w:trPr>
        <w:tc>
          <w:tcPr>
            <w:tcW w:w="9042" w:type="dxa"/>
            <w:gridSpan w:val="2"/>
          </w:tcPr>
          <w:p w14:paraId="2685D8EC" w14:textId="49FC5477" w:rsidR="004B3506" w:rsidRPr="00E2144C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</w:t>
            </w:r>
          </w:p>
        </w:tc>
      </w:tr>
      <w:tr w:rsidR="004B3506" w:rsidRPr="0058573E" w14:paraId="7E35B65E" w14:textId="77777777" w:rsidTr="00691411">
        <w:trPr>
          <w:trHeight w:val="50"/>
        </w:trPr>
        <w:tc>
          <w:tcPr>
            <w:tcW w:w="9042" w:type="dxa"/>
            <w:gridSpan w:val="2"/>
          </w:tcPr>
          <w:p w14:paraId="71DBA44D" w14:textId="75FB1071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123B0B85" w14:textId="4CC47E7C" w:rsidR="004B3506" w:rsidRPr="00AC4575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B3506" w:rsidRPr="0058573E" w14:paraId="5DEF8BE6" w14:textId="77777777" w:rsidTr="00691411">
        <w:trPr>
          <w:trHeight w:val="1686"/>
        </w:trPr>
        <w:tc>
          <w:tcPr>
            <w:tcW w:w="9042" w:type="dxa"/>
            <w:gridSpan w:val="2"/>
          </w:tcPr>
          <w:p w14:paraId="0CCADF92" w14:textId="7ED8A702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Výsledný průměr „Šetření Hodnocení výuky v AR 2020/2021 není dostupný za obor, ale pouze za celou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V zimním semestru se účastnilo </w:t>
            </w:r>
            <w:r w:rsidR="00906DE8" w:rsidRPr="00906DE8">
              <w:rPr>
                <w:rFonts w:ascii="Arial" w:hAnsi="Arial" w:cs="Arial"/>
                <w:sz w:val="20"/>
              </w:rPr>
              <w:t>13</w:t>
            </w:r>
            <w:r w:rsidRPr="00906DE8">
              <w:rPr>
                <w:rFonts w:ascii="Arial" w:hAnsi="Arial" w:cs="Arial"/>
                <w:sz w:val="20"/>
              </w:rPr>
              <w:t xml:space="preserve"> %</w:t>
            </w:r>
            <w:r>
              <w:rPr>
                <w:rFonts w:ascii="Arial" w:hAnsi="Arial" w:cs="Arial"/>
                <w:sz w:val="20"/>
              </w:rPr>
              <w:t xml:space="preserve"> studentů a průměr hodnocení byl </w:t>
            </w:r>
            <w:r w:rsidRPr="0027120C">
              <w:rPr>
                <w:rFonts w:ascii="Arial" w:hAnsi="Arial" w:cs="Arial"/>
                <w:sz w:val="20"/>
              </w:rPr>
              <w:t xml:space="preserve">3,7 </w:t>
            </w:r>
            <w:r>
              <w:rPr>
                <w:rFonts w:ascii="Arial" w:hAnsi="Arial" w:cs="Arial"/>
                <w:sz w:val="20"/>
              </w:rPr>
              <w:t>bodu z 5. V průběhu Akademického roku se projevil vliv pandemie COVD 19 s nouzovým stavem a online výukou</w:t>
            </w:r>
            <w:r w:rsidR="00906DE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Připomínky studentů jsou průběžně monitorovány řediteli ústavů a proděkanem pro studium a celoživotní vzdělávání s vyvozením konkrétních nápravných opatření.</w:t>
            </w:r>
          </w:p>
        </w:tc>
      </w:tr>
    </w:tbl>
    <w:p w14:paraId="76BA3109" w14:textId="77777777" w:rsidR="0046767D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tabulk</w:t>
      </w:r>
      <w:r w:rsidR="001A098F" w:rsidRPr="00584C31">
        <w:rPr>
          <w:rFonts w:ascii="Arial" w:hAnsi="Arial" w:cs="Arial"/>
          <w:sz w:val="16"/>
          <w:szCs w:val="16"/>
        </w:rPr>
        <w:t>a</w:t>
      </w:r>
      <w:r w:rsidRPr="00584C31">
        <w:rPr>
          <w:rFonts w:ascii="Arial" w:hAnsi="Arial" w:cs="Arial"/>
          <w:sz w:val="16"/>
          <w:szCs w:val="16"/>
        </w:rPr>
        <w:t>.</w:t>
      </w:r>
    </w:p>
    <w:p w14:paraId="0A10FEBB" w14:textId="43D98F18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902D001" w14:textId="1EFD4E86" w:rsidR="00F77FB3" w:rsidRPr="00584C31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0778DC20" w14:textId="77777777" w:rsidR="006C5ED8" w:rsidRDefault="006C5ED8" w:rsidP="006C5ED8">
      <w:pPr>
        <w:ind w:right="454"/>
        <w:rPr>
          <w:rFonts w:cs="Arial"/>
          <w:b/>
          <w:color w:val="7030A0"/>
          <w:sz w:val="24"/>
          <w:szCs w:val="24"/>
        </w:rPr>
      </w:pPr>
    </w:p>
    <w:p w14:paraId="4CB64956" w14:textId="77777777" w:rsidR="00691411" w:rsidRDefault="00691411">
      <w:pPr>
        <w:spacing w:after="160" w:line="259" w:lineRule="auto"/>
        <w:rPr>
          <w:rFonts w:cs="Arial"/>
          <w:b/>
          <w:color w:val="7030A0"/>
        </w:rPr>
      </w:pPr>
      <w:r>
        <w:rPr>
          <w:rFonts w:cs="Arial"/>
          <w:b/>
          <w:color w:val="7030A0"/>
        </w:rPr>
        <w:br w:type="page"/>
      </w:r>
    </w:p>
    <w:p w14:paraId="68662CCA" w14:textId="68B17C8A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087ACC">
        <w:rPr>
          <w:rFonts w:cs="Arial"/>
          <w:b/>
          <w:color w:val="C45911" w:themeColor="accent2" w:themeShade="BF"/>
          <w:sz w:val="24"/>
          <w:szCs w:val="24"/>
        </w:rPr>
        <w:t>b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 studenty</w:t>
      </w:r>
    </w:p>
    <w:p w14:paraId="595AE2C4" w14:textId="77777777" w:rsidR="006C5ED8" w:rsidRPr="006965DC" w:rsidRDefault="006C5ED8" w:rsidP="006C5ED8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6C5ED8" w:rsidRPr="00E907FB" w14:paraId="1D5B5B4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EBA54FE" w14:textId="518E6157" w:rsidR="006C5ED8" w:rsidRPr="00E907FB" w:rsidRDefault="00F75C3F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="00087ACC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programech/oborech)</w:t>
            </w:r>
          </w:p>
        </w:tc>
      </w:tr>
      <w:tr w:rsidR="006C5ED8" w:rsidRPr="0058573E" w14:paraId="39116746" w14:textId="77777777" w:rsidTr="00F75C3F">
        <w:trPr>
          <w:trHeight w:val="396"/>
        </w:trPr>
        <w:tc>
          <w:tcPr>
            <w:tcW w:w="4238" w:type="dxa"/>
          </w:tcPr>
          <w:p w14:paraId="62F0D0A2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4CAA0AB" w14:textId="3DDA31DB" w:rsidR="006B4318" w:rsidRDefault="006B4318" w:rsidP="003403F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 w:rsidR="003403F1"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C829815" w14:textId="2C7FACC6" w:rsidR="006C5ED8" w:rsidRPr="0046767D" w:rsidRDefault="004B3506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</w:tr>
      <w:tr w:rsidR="00390266" w:rsidRPr="0058573E" w14:paraId="0CE4FFB2" w14:textId="77777777" w:rsidTr="00F75C3F">
        <w:trPr>
          <w:trHeight w:val="396"/>
        </w:trPr>
        <w:tc>
          <w:tcPr>
            <w:tcW w:w="4238" w:type="dxa"/>
          </w:tcPr>
          <w:p w14:paraId="425C0D5E" w14:textId="77777777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6746CF8" w14:textId="6079B114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0B851E38" w14:textId="4A0A5BC8" w:rsidR="004B3506" w:rsidRDefault="004B3506" w:rsidP="0046767D">
            <w:pPr>
              <w:rPr>
                <w:rFonts w:cs="Arial"/>
                <w:sz w:val="18"/>
                <w:szCs w:val="18"/>
              </w:rPr>
            </w:pPr>
            <w:r w:rsidRPr="00E136D0">
              <w:rPr>
                <w:rFonts w:cs="Arial"/>
              </w:rPr>
              <w:t xml:space="preserve">Celkové hodnocení kvality studijního prostředí, které zahrnuje oblasti (1) vzdělávání a podpora studentů, (2) studijní prostředí, (3) participace studentů, (4) stimulace a soudržnost, (5) Relevance pro trh práce, (6) </w:t>
            </w:r>
            <w:proofErr w:type="spellStart"/>
            <w:r w:rsidRPr="00E136D0">
              <w:rPr>
                <w:rFonts w:cs="Arial"/>
              </w:rPr>
              <w:t>mobilitní</w:t>
            </w:r>
            <w:proofErr w:type="spellEnd"/>
            <w:r w:rsidRPr="00E136D0">
              <w:rPr>
                <w:rFonts w:cs="Arial"/>
              </w:rPr>
              <w:t xml:space="preserve"> příležitosti, (7) hodnocení, (8) výstupy učení, (9) očekávání, spokojenost a motivace</w:t>
            </w:r>
          </w:p>
          <w:p w14:paraId="4E82997A" w14:textId="0346B13E" w:rsidR="00390266" w:rsidRPr="004B3506" w:rsidRDefault="004B3506" w:rsidP="004B3506">
            <w:pPr>
              <w:tabs>
                <w:tab w:val="left" w:pos="90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ab/>
            </w:r>
          </w:p>
        </w:tc>
      </w:tr>
      <w:tr w:rsidR="004B3506" w:rsidRPr="0058573E" w14:paraId="17D8ED4B" w14:textId="77777777" w:rsidTr="00F75C3F">
        <w:trPr>
          <w:trHeight w:val="401"/>
        </w:trPr>
        <w:tc>
          <w:tcPr>
            <w:tcW w:w="4238" w:type="dxa"/>
          </w:tcPr>
          <w:p w14:paraId="6BB3B5D4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8537834" w14:textId="72719115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 daného SP/SO, studenti v prezenční formě studia, studenti druhého ročníku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65375C33" w14:textId="70377F73" w:rsidR="004B3506" w:rsidRPr="0046767D" w:rsidRDefault="0027120C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Všichni studenti fakulty. Hodnocený SP v hodnoceném období nebyl realizován a nestudovali jej žádní studenti.</w:t>
            </w:r>
          </w:p>
        </w:tc>
      </w:tr>
      <w:tr w:rsidR="004B3506" w:rsidRPr="0058573E" w14:paraId="2BF846D5" w14:textId="77777777" w:rsidTr="00F75C3F">
        <w:trPr>
          <w:trHeight w:val="394"/>
        </w:trPr>
        <w:tc>
          <w:tcPr>
            <w:tcW w:w="4238" w:type="dxa"/>
          </w:tcPr>
          <w:p w14:paraId="781404C6" w14:textId="77777777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3308186A" w14:textId="77777777" w:rsidR="004B3506" w:rsidRPr="00E8550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89D7758" w14:textId="39879147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36D0">
              <w:rPr>
                <w:rFonts w:ascii="Arial" w:hAnsi="Arial" w:cs="Arial"/>
                <w:sz w:val="20"/>
              </w:rPr>
              <w:t xml:space="preserve">Elektronická forma dotazníku prostřednictvím emailu studentům daného studijního programu/oboru. </w:t>
            </w:r>
          </w:p>
        </w:tc>
      </w:tr>
      <w:tr w:rsidR="004B3506" w:rsidRPr="0058573E" w14:paraId="060A7BA9" w14:textId="77777777" w:rsidTr="00F75C3F">
        <w:trPr>
          <w:trHeight w:val="50"/>
        </w:trPr>
        <w:tc>
          <w:tcPr>
            <w:tcW w:w="4238" w:type="dxa"/>
          </w:tcPr>
          <w:p w14:paraId="6EC22760" w14:textId="7063313B" w:rsidR="004B3506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296D9173" w14:textId="77777777" w:rsidR="004B3506" w:rsidRPr="00410254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6B71C11E" w14:textId="20DD24B7" w:rsidR="004B3506" w:rsidRPr="0046767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36D0">
              <w:rPr>
                <w:rFonts w:ascii="Arial" w:hAnsi="Arial" w:cs="Arial"/>
                <w:sz w:val="20"/>
              </w:rPr>
              <w:t xml:space="preserve">1x </w:t>
            </w:r>
            <w:r>
              <w:rPr>
                <w:rFonts w:ascii="Arial" w:hAnsi="Arial" w:cs="Arial"/>
                <w:sz w:val="20"/>
              </w:rPr>
              <w:t xml:space="preserve">za </w:t>
            </w:r>
            <w:r w:rsidRPr="00E136D0">
              <w:rPr>
                <w:rFonts w:ascii="Arial" w:hAnsi="Arial" w:cs="Arial"/>
                <w:sz w:val="20"/>
              </w:rPr>
              <w:t>tři roky</w:t>
            </w:r>
          </w:p>
        </w:tc>
      </w:tr>
      <w:tr w:rsidR="004B3506" w:rsidRPr="0058573E" w14:paraId="683DC417" w14:textId="77777777" w:rsidTr="00F75C3F">
        <w:trPr>
          <w:trHeight w:val="50"/>
        </w:trPr>
        <w:tc>
          <w:tcPr>
            <w:tcW w:w="4238" w:type="dxa"/>
          </w:tcPr>
          <w:p w14:paraId="5B36BB44" w14:textId="77777777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5DBAF45F" w14:textId="566AE274" w:rsidR="004B3506" w:rsidRPr="0058573E" w:rsidRDefault="00906DE8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06DE8">
              <w:rPr>
                <w:rFonts w:ascii="Arial" w:hAnsi="Arial" w:cs="Arial"/>
                <w:sz w:val="20"/>
              </w:rPr>
              <w:t>13</w:t>
            </w:r>
            <w:r w:rsidR="004B3506" w:rsidRPr="00944005">
              <w:rPr>
                <w:rFonts w:ascii="Arial" w:hAnsi="Arial" w:cs="Arial"/>
                <w:sz w:val="20"/>
              </w:rPr>
              <w:t xml:space="preserve"> % účast na hodnocení SO za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 w:rsidR="004B3506" w:rsidRPr="00944005">
              <w:rPr>
                <w:rFonts w:ascii="Arial" w:hAnsi="Arial" w:cs="Arial"/>
                <w:sz w:val="20"/>
              </w:rPr>
              <w:t xml:space="preserve"> </w:t>
            </w:r>
            <w:r w:rsidR="004B3506">
              <w:rPr>
                <w:rFonts w:ascii="Arial" w:hAnsi="Arial" w:cs="Arial"/>
                <w:sz w:val="20"/>
              </w:rPr>
              <w:t>(</w:t>
            </w:r>
            <w:r w:rsidR="004B3506" w:rsidRPr="00944005">
              <w:rPr>
                <w:rFonts w:ascii="Arial" w:hAnsi="Arial" w:cs="Arial"/>
                <w:sz w:val="20"/>
              </w:rPr>
              <w:t>20</w:t>
            </w:r>
            <w:r w:rsidR="004B3506">
              <w:rPr>
                <w:rFonts w:ascii="Arial" w:hAnsi="Arial" w:cs="Arial"/>
                <w:sz w:val="20"/>
              </w:rPr>
              <w:t>21</w:t>
            </w:r>
            <w:r w:rsidR="004B3506" w:rsidRPr="00944005">
              <w:rPr>
                <w:rFonts w:ascii="Arial" w:hAnsi="Arial" w:cs="Arial"/>
                <w:sz w:val="20"/>
              </w:rPr>
              <w:t>)</w:t>
            </w:r>
          </w:p>
        </w:tc>
      </w:tr>
      <w:tr w:rsidR="004B3506" w:rsidRPr="0058573E" w14:paraId="15E6E9B8" w14:textId="77777777" w:rsidTr="00F75C3F">
        <w:trPr>
          <w:trHeight w:val="50"/>
        </w:trPr>
        <w:tc>
          <w:tcPr>
            <w:tcW w:w="9040" w:type="dxa"/>
            <w:gridSpan w:val="2"/>
          </w:tcPr>
          <w:p w14:paraId="24988F8F" w14:textId="76B770FA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0BC81554" w14:textId="3602E78C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B3506" w:rsidRPr="0058573E" w14:paraId="7A758C29" w14:textId="77777777" w:rsidTr="00F75C3F">
        <w:trPr>
          <w:trHeight w:val="1787"/>
        </w:trPr>
        <w:tc>
          <w:tcPr>
            <w:tcW w:w="9040" w:type="dxa"/>
            <w:gridSpan w:val="2"/>
          </w:tcPr>
          <w:p w14:paraId="56A10625" w14:textId="79B08A63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r>
              <w:rPr>
                <w:rFonts w:ascii="Arial" w:hAnsi="Arial" w:cs="Arial"/>
                <w:sz w:val="20"/>
              </w:rPr>
              <w:t xml:space="preserve"> a její každoroční aktualizace v Dodatcích</w:t>
            </w:r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4B3506" w:rsidRPr="0058573E" w14:paraId="2092789E" w14:textId="77777777" w:rsidTr="00F75C3F">
        <w:trPr>
          <w:trHeight w:val="50"/>
        </w:trPr>
        <w:tc>
          <w:tcPr>
            <w:tcW w:w="9040" w:type="dxa"/>
            <w:gridSpan w:val="2"/>
          </w:tcPr>
          <w:p w14:paraId="0A8EEF1E" w14:textId="77777777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8780CDE" w14:textId="77777777" w:rsidR="004B3506" w:rsidRPr="00EC0854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B3506" w:rsidRPr="0058573E" w14:paraId="1CA7AAC1" w14:textId="77777777" w:rsidTr="00F75C3F">
        <w:trPr>
          <w:trHeight w:val="1820"/>
        </w:trPr>
        <w:tc>
          <w:tcPr>
            <w:tcW w:w="9040" w:type="dxa"/>
            <w:gridSpan w:val="2"/>
          </w:tcPr>
          <w:p w14:paraId="2E2A0251" w14:textId="3F0428B7" w:rsidR="004B3506" w:rsidRPr="0058573E" w:rsidRDefault="00193BFE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Zlíně.</w:t>
            </w:r>
          </w:p>
        </w:tc>
      </w:tr>
      <w:tr w:rsidR="004B3506" w:rsidRPr="0058573E" w14:paraId="02E49E12" w14:textId="77777777" w:rsidTr="00F75C3F">
        <w:trPr>
          <w:trHeight w:val="50"/>
        </w:trPr>
        <w:tc>
          <w:tcPr>
            <w:tcW w:w="9040" w:type="dxa"/>
            <w:gridSpan w:val="2"/>
          </w:tcPr>
          <w:p w14:paraId="674E72F8" w14:textId="77777777" w:rsidR="004B3506" w:rsidRPr="0043058D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79D9186" w14:textId="77777777" w:rsidR="004B3506" w:rsidRPr="00AC4575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B3506" w:rsidRPr="0058573E" w14:paraId="28B8E996" w14:textId="77777777" w:rsidTr="00F75C3F">
        <w:trPr>
          <w:trHeight w:val="1812"/>
        </w:trPr>
        <w:tc>
          <w:tcPr>
            <w:tcW w:w="9040" w:type="dxa"/>
            <w:gridSpan w:val="2"/>
          </w:tcPr>
          <w:p w14:paraId="1790CA98" w14:textId="18DD173E" w:rsidR="004B3506" w:rsidRPr="0058573E" w:rsidRDefault="004B3506" w:rsidP="004B350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A560B2">
              <w:rPr>
                <w:rFonts w:ascii="Arial" w:hAnsi="Arial" w:cs="Arial"/>
                <w:sz w:val="20"/>
              </w:rPr>
              <w:t>Výsled</w:t>
            </w:r>
            <w:r>
              <w:rPr>
                <w:rFonts w:ascii="Arial" w:hAnsi="Arial" w:cs="Arial"/>
                <w:sz w:val="20"/>
              </w:rPr>
              <w:t>ky za jednotlivá kritéria jsou</w:t>
            </w:r>
            <w:r w:rsidR="00906DE8">
              <w:rPr>
                <w:rFonts w:ascii="Arial" w:hAnsi="Arial" w:cs="Arial"/>
                <w:sz w:val="20"/>
              </w:rPr>
              <w:t xml:space="preserve"> dostupná za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06DE8">
              <w:rPr>
                <w:rFonts w:ascii="Arial" w:hAnsi="Arial" w:cs="Arial"/>
                <w:sz w:val="20"/>
              </w:rPr>
              <w:t xml:space="preserve">SO včetně </w:t>
            </w:r>
            <w:proofErr w:type="spellStart"/>
            <w:r w:rsidR="00906DE8">
              <w:rPr>
                <w:rFonts w:ascii="Arial" w:hAnsi="Arial" w:cs="Arial"/>
                <w:sz w:val="20"/>
              </w:rPr>
              <w:t>reakreditovaného</w:t>
            </w:r>
            <w:proofErr w:type="spellEnd"/>
            <w:r w:rsidR="00906DE8">
              <w:rPr>
                <w:rFonts w:ascii="Arial" w:hAnsi="Arial" w:cs="Arial"/>
                <w:sz w:val="20"/>
              </w:rPr>
              <w:t xml:space="preserve"> SP</w:t>
            </w:r>
            <w:r>
              <w:rPr>
                <w:rFonts w:ascii="Arial" w:hAnsi="Arial" w:cs="Arial"/>
                <w:sz w:val="20"/>
              </w:rPr>
              <w:t>. Většina indikátorů překročila hodnotu 3</w:t>
            </w:r>
            <w:r w:rsidRPr="00A560B2">
              <w:rPr>
                <w:rFonts w:ascii="Arial" w:hAnsi="Arial" w:cs="Arial"/>
                <w:sz w:val="20"/>
              </w:rPr>
              <w:t xml:space="preserve"> bod</w:t>
            </w:r>
            <w:r>
              <w:rPr>
                <w:rFonts w:ascii="Arial" w:hAnsi="Arial" w:cs="Arial"/>
                <w:sz w:val="20"/>
              </w:rPr>
              <w:t>y</w:t>
            </w:r>
            <w:r w:rsidRPr="00A560B2">
              <w:rPr>
                <w:rFonts w:ascii="Arial" w:hAnsi="Arial" w:cs="Arial"/>
                <w:sz w:val="20"/>
              </w:rPr>
              <w:t xml:space="preserve"> z</w:t>
            </w:r>
            <w:r>
              <w:rPr>
                <w:rFonts w:ascii="Arial" w:hAnsi="Arial" w:cs="Arial"/>
                <w:sz w:val="20"/>
              </w:rPr>
              <w:t> max.</w:t>
            </w:r>
            <w:r w:rsidRPr="00A560B2">
              <w:rPr>
                <w:rFonts w:ascii="Arial" w:hAnsi="Arial" w:cs="Arial"/>
                <w:sz w:val="20"/>
              </w:rPr>
              <w:t xml:space="preserve"> 5</w:t>
            </w:r>
            <w:r w:rsidR="00906DE8">
              <w:rPr>
                <w:rFonts w:ascii="Arial" w:hAnsi="Arial" w:cs="Arial"/>
                <w:sz w:val="20"/>
              </w:rPr>
              <w:t>, s průměrným hodnocením 3,4</w:t>
            </w:r>
            <w:r w:rsidRPr="00A560B2">
              <w:rPr>
                <w:rFonts w:ascii="Arial" w:hAnsi="Arial" w:cs="Arial"/>
                <w:sz w:val="20"/>
              </w:rPr>
              <w:t xml:space="preserve">. Nejníže byl hodnocen ukazatel </w:t>
            </w:r>
            <w:r w:rsidR="00906DE8" w:rsidRPr="00906DE8">
              <w:rPr>
                <w:rFonts w:ascii="Arial" w:hAnsi="Arial" w:cs="Arial"/>
                <w:sz w:val="20"/>
              </w:rPr>
              <w:t>způsob, jak se pracuje s kritikou a připomínkami studentů</w:t>
            </w:r>
            <w:r w:rsidRPr="00A560B2">
              <w:rPr>
                <w:rFonts w:ascii="Arial" w:hAnsi="Arial" w:cs="Arial"/>
                <w:sz w:val="20"/>
              </w:rPr>
              <w:t xml:space="preserve">, a to na úrovni </w:t>
            </w:r>
            <w:r>
              <w:rPr>
                <w:rFonts w:ascii="Arial" w:hAnsi="Arial" w:cs="Arial"/>
                <w:sz w:val="20"/>
              </w:rPr>
              <w:t>2</w:t>
            </w:r>
            <w:r w:rsidRPr="00A560B2">
              <w:rPr>
                <w:rFonts w:ascii="Arial" w:hAnsi="Arial" w:cs="Arial"/>
                <w:sz w:val="20"/>
              </w:rPr>
              <w:t>,</w:t>
            </w:r>
            <w:r w:rsidR="00906DE8">
              <w:rPr>
                <w:rFonts w:ascii="Arial" w:hAnsi="Arial" w:cs="Arial"/>
                <w:sz w:val="20"/>
              </w:rPr>
              <w:t>3</w:t>
            </w:r>
            <w:r w:rsidRPr="00944005">
              <w:rPr>
                <w:rFonts w:ascii="Arial" w:hAnsi="Arial" w:cs="Arial"/>
                <w:sz w:val="20"/>
              </w:rPr>
              <w:t>,</w:t>
            </w:r>
            <w:r w:rsidR="00906DE8">
              <w:rPr>
                <w:rFonts w:ascii="Arial" w:hAnsi="Arial" w:cs="Arial"/>
                <w:sz w:val="20"/>
              </w:rPr>
              <w:t xml:space="preserve"> a ukazatel </w:t>
            </w:r>
            <w:r w:rsidR="00906DE8" w:rsidRPr="00906DE8">
              <w:rPr>
                <w:rFonts w:ascii="Arial" w:hAnsi="Arial" w:cs="Arial"/>
                <w:sz w:val="20"/>
              </w:rPr>
              <w:t>SO umožňuje dostatečnou praxi</w:t>
            </w:r>
            <w:r w:rsidR="00906DE8">
              <w:rPr>
                <w:rFonts w:ascii="Arial" w:hAnsi="Arial" w:cs="Arial"/>
                <w:sz w:val="20"/>
              </w:rPr>
              <w:t>, s hodnocením 2,4,</w:t>
            </w:r>
            <w:r w:rsidR="007C3D73">
              <w:rPr>
                <w:rFonts w:ascii="Arial" w:hAnsi="Arial" w:cs="Arial"/>
                <w:sz w:val="20"/>
              </w:rPr>
              <w:t xml:space="preserve"> což bylo do značné míry způsobeno pandemií COVID-19</w:t>
            </w:r>
            <w:r w:rsidR="00906DE8">
              <w:rPr>
                <w:rFonts w:ascii="Arial" w:hAnsi="Arial" w:cs="Arial"/>
                <w:sz w:val="20"/>
              </w:rPr>
              <w:t>.</w:t>
            </w:r>
            <w:r w:rsidRPr="00944005">
              <w:rPr>
                <w:rFonts w:ascii="Arial" w:hAnsi="Arial" w:cs="Arial"/>
                <w:sz w:val="20"/>
              </w:rPr>
              <w:t xml:space="preserve"> </w:t>
            </w:r>
            <w:r w:rsidR="00906DE8">
              <w:rPr>
                <w:rFonts w:ascii="Arial" w:hAnsi="Arial" w:cs="Arial"/>
                <w:sz w:val="20"/>
              </w:rPr>
              <w:t>P</w:t>
            </w:r>
            <w:r w:rsidRPr="00944005">
              <w:rPr>
                <w:rFonts w:ascii="Arial" w:hAnsi="Arial" w:cs="Arial"/>
                <w:sz w:val="20"/>
              </w:rPr>
              <w:t>řesto se jedná o stav, vyžadující pozornost a návrhy pro jeho zvýšení. Proto následná opatření povedou k projednání dané problematiky se studentskými organizacemi na fakultě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4005">
              <w:rPr>
                <w:rFonts w:ascii="Arial" w:hAnsi="Arial" w:cs="Arial"/>
                <w:sz w:val="20"/>
              </w:rPr>
              <w:t xml:space="preserve">a </w:t>
            </w:r>
            <w:r>
              <w:rPr>
                <w:rFonts w:ascii="Arial" w:hAnsi="Arial" w:cs="Arial"/>
                <w:sz w:val="20"/>
              </w:rPr>
              <w:t xml:space="preserve">také na úrovni </w:t>
            </w:r>
            <w:r w:rsidRPr="00944005">
              <w:rPr>
                <w:rFonts w:ascii="Arial" w:hAnsi="Arial" w:cs="Arial"/>
                <w:sz w:val="20"/>
              </w:rPr>
              <w:t>vedení fakulty.</w:t>
            </w:r>
          </w:p>
        </w:tc>
      </w:tr>
    </w:tbl>
    <w:p w14:paraId="3BB10970" w14:textId="40DA9804" w:rsidR="0046767D" w:rsidRDefault="006C5ED8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 w:rsidR="0046767D">
        <w:rPr>
          <w:rFonts w:ascii="Arial" w:hAnsi="Arial" w:cs="Arial"/>
          <w:sz w:val="16"/>
          <w:szCs w:val="16"/>
        </w:rPr>
        <w:t xml:space="preserve">ka.  </w:t>
      </w:r>
    </w:p>
    <w:p w14:paraId="1D5E8CF0" w14:textId="1AA79CBB" w:rsidR="0046767D" w:rsidRPr="0046767D" w:rsidRDefault="0046767D" w:rsidP="0046767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860C92" w14:textId="0107AEBE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c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7E9D0F62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1C6D439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6A641457" w14:textId="64206151" w:rsidR="004E7679" w:rsidRPr="00E907FB" w:rsidRDefault="004E7679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Absolventské hodnocení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– Fakultní hodnocení ze strany absolventů v rámci modulu D</w:t>
            </w:r>
            <w:r w:rsidR="0046767D"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193BFE" w:rsidRPr="0058573E" w14:paraId="53CCB382" w14:textId="77777777" w:rsidTr="004E7679">
        <w:trPr>
          <w:trHeight w:val="396"/>
        </w:trPr>
        <w:tc>
          <w:tcPr>
            <w:tcW w:w="4238" w:type="dxa"/>
          </w:tcPr>
          <w:p w14:paraId="26C7E176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D213645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5E2BDD11" w14:textId="695846A3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sz w:val="20"/>
                <w:szCs w:val="18"/>
              </w:rPr>
              <w:t>2020</w:t>
            </w:r>
          </w:p>
        </w:tc>
      </w:tr>
      <w:tr w:rsidR="00193BFE" w:rsidRPr="0058573E" w14:paraId="350F26FA" w14:textId="77777777" w:rsidTr="004E7679">
        <w:trPr>
          <w:trHeight w:val="396"/>
        </w:trPr>
        <w:tc>
          <w:tcPr>
            <w:tcW w:w="4238" w:type="dxa"/>
          </w:tcPr>
          <w:p w14:paraId="6F0F765D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F3CBC74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181692EC" w14:textId="7A9AD100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color w:val="000000"/>
                <w:sz w:val="20"/>
                <w:szCs w:val="18"/>
              </w:rPr>
              <w:t>Hodnocení kvality absolvovaných studijních programů u absolventských ročníků 2017 až 2019</w:t>
            </w:r>
          </w:p>
        </w:tc>
      </w:tr>
      <w:tr w:rsidR="00193BFE" w:rsidRPr="0058573E" w14:paraId="280054B8" w14:textId="77777777" w:rsidTr="004E7679">
        <w:trPr>
          <w:trHeight w:val="401"/>
        </w:trPr>
        <w:tc>
          <w:tcPr>
            <w:tcW w:w="4238" w:type="dxa"/>
          </w:tcPr>
          <w:p w14:paraId="215703FD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2240B91C" w14:textId="77777777" w:rsidR="00193BFE" w:rsidRPr="0058573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80A237E" w14:textId="2050DB86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color w:val="000000"/>
                <w:sz w:val="20"/>
                <w:szCs w:val="18"/>
              </w:rPr>
              <w:t>absolventi UTB</w:t>
            </w:r>
          </w:p>
        </w:tc>
      </w:tr>
      <w:tr w:rsidR="00193BFE" w:rsidRPr="0058573E" w14:paraId="7C3F5FA4" w14:textId="77777777" w:rsidTr="004E7679">
        <w:trPr>
          <w:trHeight w:val="394"/>
        </w:trPr>
        <w:tc>
          <w:tcPr>
            <w:tcW w:w="4238" w:type="dxa"/>
          </w:tcPr>
          <w:p w14:paraId="2FBED64F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473068C5" w14:textId="77777777" w:rsidR="00193BFE" w:rsidRPr="00E8550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7301FC4" w14:textId="59025428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sz w:val="20"/>
                <w:szCs w:val="18"/>
              </w:rPr>
              <w:t>elektronická podoba</w:t>
            </w:r>
          </w:p>
        </w:tc>
      </w:tr>
      <w:tr w:rsidR="00193BFE" w:rsidRPr="0058573E" w14:paraId="481891B8" w14:textId="77777777" w:rsidTr="004E7679">
        <w:trPr>
          <w:trHeight w:val="50"/>
        </w:trPr>
        <w:tc>
          <w:tcPr>
            <w:tcW w:w="4238" w:type="dxa"/>
          </w:tcPr>
          <w:p w14:paraId="264514AF" w14:textId="77777777" w:rsidR="00193BF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3374C06" w14:textId="77777777" w:rsidR="00193BFE" w:rsidRPr="00410254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3B6C62D6" w14:textId="49637060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E3731">
              <w:rPr>
                <w:rFonts w:ascii="Arial" w:hAnsi="Arial" w:cs="Arial"/>
                <w:sz w:val="20"/>
                <w:szCs w:val="18"/>
              </w:rPr>
              <w:t>jednorázový sběr dat</w:t>
            </w:r>
          </w:p>
        </w:tc>
      </w:tr>
      <w:tr w:rsidR="00193BFE" w:rsidRPr="0058573E" w14:paraId="131E0070" w14:textId="77777777" w:rsidTr="004E7679">
        <w:trPr>
          <w:trHeight w:val="50"/>
        </w:trPr>
        <w:tc>
          <w:tcPr>
            <w:tcW w:w="4238" w:type="dxa"/>
          </w:tcPr>
          <w:p w14:paraId="719B21D9" w14:textId="77777777" w:rsidR="00193BFE" w:rsidRPr="0058573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676E7226" w14:textId="06DAF7A8" w:rsidR="00193BFE" w:rsidRPr="0046767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Vzorek 562 absolventů UTB</w:t>
            </w:r>
          </w:p>
        </w:tc>
      </w:tr>
      <w:tr w:rsidR="00193BFE" w:rsidRPr="0058573E" w14:paraId="2B980D06" w14:textId="77777777" w:rsidTr="004E7679">
        <w:trPr>
          <w:trHeight w:val="50"/>
        </w:trPr>
        <w:tc>
          <w:tcPr>
            <w:tcW w:w="9040" w:type="dxa"/>
            <w:gridSpan w:val="2"/>
          </w:tcPr>
          <w:p w14:paraId="010379FF" w14:textId="77777777" w:rsidR="00193BFE" w:rsidRPr="0043058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D6BCCAD" w14:textId="77777777" w:rsidR="00193BFE" w:rsidRPr="0058573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93BFE" w:rsidRPr="0058573E" w14:paraId="26E3D95F" w14:textId="77777777" w:rsidTr="004E7679">
        <w:trPr>
          <w:trHeight w:val="1787"/>
        </w:trPr>
        <w:tc>
          <w:tcPr>
            <w:tcW w:w="9040" w:type="dxa"/>
            <w:gridSpan w:val="2"/>
          </w:tcPr>
          <w:p w14:paraId="03386E15" w14:textId="0985412B" w:rsidR="00193BFE" w:rsidRPr="00E2144C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Výsledky jsou dostupné formou souhrnné zprávy v elektronické podobě UTB_2020_absolventi_výsledková</w:t>
            </w:r>
            <w:r>
              <w:rPr>
                <w:rFonts w:ascii="Arial" w:hAnsi="Arial" w:cs="Arial"/>
                <w:sz w:val="20"/>
              </w:rPr>
              <w:softHyphen/>
              <w:t>_zpráva.pdf, která má 56 stran tabulek a grafů.</w:t>
            </w:r>
          </w:p>
        </w:tc>
      </w:tr>
      <w:tr w:rsidR="00193BFE" w:rsidRPr="0058573E" w14:paraId="50F7C334" w14:textId="77777777" w:rsidTr="004E7679">
        <w:trPr>
          <w:trHeight w:val="50"/>
        </w:trPr>
        <w:tc>
          <w:tcPr>
            <w:tcW w:w="9040" w:type="dxa"/>
            <w:gridSpan w:val="2"/>
          </w:tcPr>
          <w:p w14:paraId="0E16DEC5" w14:textId="77777777" w:rsidR="00193BFE" w:rsidRPr="0043058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1E6CDA19" w14:textId="77777777" w:rsidR="00193BFE" w:rsidRPr="00EC0854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193BFE" w:rsidRPr="00E2144C" w14:paraId="7CF2816E" w14:textId="77777777" w:rsidTr="004E7679">
        <w:trPr>
          <w:trHeight w:val="1820"/>
        </w:trPr>
        <w:tc>
          <w:tcPr>
            <w:tcW w:w="9040" w:type="dxa"/>
            <w:gridSpan w:val="2"/>
          </w:tcPr>
          <w:p w14:paraId="138DDA4B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Respondenti se vyjadřovali ke spokojenosti/nespokojenosti s</w:t>
            </w:r>
            <w:r>
              <w:rPr>
                <w:rFonts w:ascii="Arial" w:hAnsi="Arial" w:cs="Arial"/>
                <w:sz w:val="20"/>
                <w:szCs w:val="22"/>
              </w:rPr>
              <w:t xml:space="preserve"> organizací výuky </w:t>
            </w:r>
            <w:r w:rsidRPr="001E3731">
              <w:rPr>
                <w:rFonts w:ascii="Arial" w:hAnsi="Arial" w:cs="Arial"/>
                <w:sz w:val="20"/>
                <w:szCs w:val="22"/>
              </w:rPr>
              <w:t>v rámci studijního oboru; s učebnami a dalšími studijními prostory; vybavením a studijními pomůckami využívanými při studiu; s knihovnou a knihovními službami; s počítačovým vybavením a dalšími IT službami.</w:t>
            </w:r>
          </w:p>
          <w:p w14:paraId="43FC32FB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Dále se mohli vyjádřit k možnosti zapojení studentů do ovlivňování obsahu a formy výuky; způsobem, jak se pracuje s kritikou a připomínkami studentů; vlivem studentů na chod univerzity; k náročnosti výuky.</w:t>
            </w:r>
          </w:p>
          <w:p w14:paraId="3D3CA8D1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</w:p>
          <w:p w14:paraId="5B252766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Respondenti se vyjádřili i k přínosům studia do praxe – umožnilo studium uplatnění na trhu práce v oboru, který jste vystudoval; dalo vám dobré kariérní příležitosti; rozvíjelo znalosti a dovednosti, které vám byly/jsou užitečné v pracovním životě; umožnil vám dostatečnou praxi již během studia.</w:t>
            </w:r>
          </w:p>
          <w:p w14:paraId="3B656D37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</w:p>
          <w:p w14:paraId="3D1BA5CE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V rámci spokojenosti s dovednostmi a znalostmi získaných v rámci studia na UTB se respondenti vyjadřovali k: schopnost samostatné práce, schopnost orientovat se v informacích a osvojovat si nové poznatky, odborné teoretické znalosti, všeobecné znalosti a rozhled, schopnost argumentovat a kriticky myslet, koncepční a analytické myšlení, komunikační dovednosti, schopnost sebeprezentace, schopnost týmové práce, organizační schopnosti a dovednosti, znalost cizích jazyků, počítačová gramotnost, kreativita,  praktické zkušenosti a dovednosti, znalostmi vědeckých pracovních postupů a výzkumu, s vlastními zkušenostmi s výzkumem.</w:t>
            </w:r>
          </w:p>
          <w:p w14:paraId="68B4ACF8" w14:textId="77777777" w:rsidR="00193BFE" w:rsidRPr="001E3731" w:rsidRDefault="00193BFE" w:rsidP="00193BFE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  <w:szCs w:val="22"/>
              </w:rPr>
            </w:pPr>
            <w:r w:rsidRPr="001E3731">
              <w:rPr>
                <w:rFonts w:ascii="Arial" w:hAnsi="Arial" w:cs="Arial"/>
                <w:sz w:val="20"/>
                <w:szCs w:val="22"/>
              </w:rPr>
              <w:t>Respondenti dále zodpověděli otázky týkající se pracovních zkušeností – zda pracovali během studia. Pokud pracovali již během studia, jaký charakter měla práce, kterou vykonávali. Zda pracují a pokud ano, zda pracují ve vystudovaném oboru. Zda bylo obtížné získat práci na hlavní pracovní poměr, příp. zahájit podnikání.</w:t>
            </w:r>
          </w:p>
          <w:p w14:paraId="4C087EBA" w14:textId="28F02938" w:rsidR="00193BFE" w:rsidRPr="00E2144C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193BFE" w:rsidRPr="0058573E" w14:paraId="030E1613" w14:textId="77777777" w:rsidTr="004E7679">
        <w:trPr>
          <w:trHeight w:val="50"/>
        </w:trPr>
        <w:tc>
          <w:tcPr>
            <w:tcW w:w="9040" w:type="dxa"/>
            <w:gridSpan w:val="2"/>
          </w:tcPr>
          <w:p w14:paraId="7E5C4D52" w14:textId="77777777" w:rsidR="00193BFE" w:rsidRPr="0043058D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60F4670" w14:textId="77777777" w:rsidR="00193BFE" w:rsidRPr="00AC4575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lastRenderedPageBreak/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193BFE" w:rsidRPr="0058573E" w14:paraId="7626CDC7" w14:textId="77777777" w:rsidTr="004E7679">
        <w:trPr>
          <w:trHeight w:val="1812"/>
        </w:trPr>
        <w:tc>
          <w:tcPr>
            <w:tcW w:w="9040" w:type="dxa"/>
            <w:gridSpan w:val="2"/>
          </w:tcPr>
          <w:p w14:paraId="4E719325" w14:textId="04D7520E" w:rsidR="00193BFE" w:rsidRPr="0058573E" w:rsidRDefault="00193BFE" w:rsidP="00193B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A560B2">
              <w:rPr>
                <w:rFonts w:ascii="Arial" w:hAnsi="Arial" w:cs="Arial"/>
                <w:sz w:val="20"/>
              </w:rPr>
              <w:lastRenderedPageBreak/>
              <w:t>Výsled</w:t>
            </w:r>
            <w:r>
              <w:rPr>
                <w:rFonts w:ascii="Arial" w:hAnsi="Arial" w:cs="Arial"/>
                <w:sz w:val="20"/>
              </w:rPr>
              <w:t xml:space="preserve">ky za jednotlivá kritéria jsou dostupná pouze za celou FAME. V mezifakultním srovnání vychází FAME nadprůměrně. Většina indikátorů byla s převahou hodnocení </w:t>
            </w:r>
            <w:r w:rsidR="00545801">
              <w:rPr>
                <w:rFonts w:ascii="Arial" w:hAnsi="Arial" w:cs="Arial"/>
                <w:sz w:val="20"/>
              </w:rPr>
              <w:t>3</w:t>
            </w:r>
            <w:r w:rsidRPr="00A560B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až</w:t>
            </w:r>
            <w:r w:rsidR="00545801">
              <w:rPr>
                <w:rFonts w:ascii="Arial" w:hAnsi="Arial" w:cs="Arial"/>
                <w:sz w:val="20"/>
              </w:rPr>
              <w:t xml:space="preserve"> 5, s průměrným hodnocením 3,4, které je identické jako hodnocení provedené v roce 2018</w:t>
            </w:r>
            <w:r w:rsidRPr="00A560B2">
              <w:rPr>
                <w:rFonts w:ascii="Arial" w:hAnsi="Arial" w:cs="Arial"/>
                <w:sz w:val="20"/>
              </w:rPr>
              <w:t xml:space="preserve">. Nejníže byl hodnocen ukazatel míry </w:t>
            </w:r>
            <w:r>
              <w:rPr>
                <w:rFonts w:ascii="Arial" w:hAnsi="Arial" w:cs="Arial"/>
                <w:sz w:val="20"/>
              </w:rPr>
              <w:t>participace studentů s</w:t>
            </w:r>
            <w:r w:rsidR="00545801">
              <w:rPr>
                <w:rFonts w:ascii="Arial" w:hAnsi="Arial" w:cs="Arial"/>
                <w:sz w:val="20"/>
              </w:rPr>
              <w:t xml:space="preserve"> průměrným </w:t>
            </w:r>
            <w:r>
              <w:rPr>
                <w:rFonts w:ascii="Arial" w:hAnsi="Arial" w:cs="Arial"/>
                <w:sz w:val="20"/>
              </w:rPr>
              <w:t>hodnocení</w:t>
            </w:r>
            <w:r w:rsidR="00545801">
              <w:rPr>
                <w:rFonts w:ascii="Arial" w:hAnsi="Arial" w:cs="Arial"/>
                <w:sz w:val="20"/>
              </w:rPr>
              <w:t>m</w:t>
            </w:r>
            <w:r w:rsidRPr="00A560B2">
              <w:rPr>
                <w:rFonts w:ascii="Arial" w:hAnsi="Arial" w:cs="Arial"/>
                <w:sz w:val="20"/>
              </w:rPr>
              <w:t xml:space="preserve"> na úrovni </w:t>
            </w:r>
            <w:r w:rsidR="00545801">
              <w:rPr>
                <w:rFonts w:ascii="Arial" w:hAnsi="Arial" w:cs="Arial"/>
                <w:sz w:val="20"/>
              </w:rPr>
              <w:t>2</w:t>
            </w:r>
            <w:r w:rsidRPr="00A560B2">
              <w:rPr>
                <w:rFonts w:ascii="Arial" w:hAnsi="Arial" w:cs="Arial"/>
                <w:sz w:val="20"/>
              </w:rPr>
              <w:t>,</w:t>
            </w:r>
            <w:r w:rsidR="00545801">
              <w:rPr>
                <w:rFonts w:ascii="Arial" w:hAnsi="Arial" w:cs="Arial"/>
                <w:sz w:val="20"/>
              </w:rPr>
              <w:t>8,</w:t>
            </w:r>
            <w:r w:rsidRPr="00A560B2">
              <w:rPr>
                <w:rFonts w:ascii="Arial" w:hAnsi="Arial" w:cs="Arial"/>
                <w:sz w:val="20"/>
              </w:rPr>
              <w:t xml:space="preserve"> což </w:t>
            </w:r>
            <w:r>
              <w:rPr>
                <w:rFonts w:ascii="Arial" w:hAnsi="Arial" w:cs="Arial"/>
                <w:sz w:val="20"/>
              </w:rPr>
              <w:t xml:space="preserve">odpovídá průměru ostatních </w:t>
            </w:r>
            <w:r w:rsidRPr="00944005">
              <w:rPr>
                <w:rFonts w:ascii="Arial" w:hAnsi="Arial" w:cs="Arial"/>
                <w:sz w:val="20"/>
              </w:rPr>
              <w:t>fakult, přesto se jedná o stav, vyžadující pozornost a návrhy pro jeho zvýšení. Tento ukazatel je nutno považovat za selektivní, protože aktivní zapojení na chodu fakult a univerzity požaduje pouze část studentů.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4005">
              <w:rPr>
                <w:rFonts w:ascii="Arial" w:hAnsi="Arial" w:cs="Arial"/>
                <w:sz w:val="20"/>
              </w:rPr>
              <w:t>Proto následná opatření povedou k projednání dané problematiky se studentskými organizacemi na fakultě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4005">
              <w:rPr>
                <w:rFonts w:ascii="Arial" w:hAnsi="Arial" w:cs="Arial"/>
                <w:sz w:val="20"/>
              </w:rPr>
              <w:t xml:space="preserve">a </w:t>
            </w:r>
            <w:r>
              <w:rPr>
                <w:rFonts w:ascii="Arial" w:hAnsi="Arial" w:cs="Arial"/>
                <w:sz w:val="20"/>
              </w:rPr>
              <w:t xml:space="preserve">také na úrovni </w:t>
            </w:r>
            <w:r w:rsidRPr="00944005">
              <w:rPr>
                <w:rFonts w:ascii="Arial" w:hAnsi="Arial" w:cs="Arial"/>
                <w:sz w:val="20"/>
              </w:rPr>
              <w:t>vedení fakulty.</w:t>
            </w:r>
          </w:p>
        </w:tc>
      </w:tr>
    </w:tbl>
    <w:p w14:paraId="49B14C3F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34439301" w14:textId="2F915B27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C6D797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1CB5B167" w14:textId="77777777" w:rsidR="0046767D" w:rsidRDefault="0046767D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br w:type="page"/>
      </w:r>
    </w:p>
    <w:p w14:paraId="1598AB14" w14:textId="2D955D0F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d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CE7EA78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073800FA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81ACD05" w14:textId="5DE8A67A" w:rsidR="004E7679" w:rsidRPr="00E907FB" w:rsidRDefault="00F75C3F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 w:rsidR="0046767D"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 w:rsidR="0046767D"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46767D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615696C5" w14:textId="77777777" w:rsidTr="00F75C3F">
        <w:trPr>
          <w:trHeight w:val="396"/>
        </w:trPr>
        <w:tc>
          <w:tcPr>
            <w:tcW w:w="4238" w:type="dxa"/>
          </w:tcPr>
          <w:p w14:paraId="0A8A273A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710F9C9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EF6E906" w14:textId="3D6712FD" w:rsidR="00F75C3F" w:rsidRPr="0058573E" w:rsidRDefault="00A75D11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2021</w:t>
            </w:r>
          </w:p>
        </w:tc>
      </w:tr>
      <w:tr w:rsidR="00A75D11" w:rsidRPr="0058573E" w14:paraId="2A1CB7FF" w14:textId="77777777" w:rsidTr="00F75C3F">
        <w:trPr>
          <w:trHeight w:val="396"/>
        </w:trPr>
        <w:tc>
          <w:tcPr>
            <w:tcW w:w="4238" w:type="dxa"/>
          </w:tcPr>
          <w:p w14:paraId="51E2ECB1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099F1613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71E8D3A" w14:textId="16EC53BB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00C00">
              <w:rPr>
                <w:rFonts w:ascii="Arial" w:hAnsi="Arial" w:cs="Arial"/>
                <w:sz w:val="20"/>
              </w:rPr>
              <w:t xml:space="preserve">Celkové hodnocení kvality studijního prostředí, které zahrnuje oblasti (1) vzdělávání a podpora studentů, (2) studijní prostředí, (3) participace studentů, (4) stimulace a soudržnost, (5) Relevance pro trh práce, (6) </w:t>
            </w:r>
            <w:proofErr w:type="spellStart"/>
            <w:r w:rsidRPr="00E00C00">
              <w:rPr>
                <w:rFonts w:ascii="Arial" w:hAnsi="Arial" w:cs="Arial"/>
                <w:sz w:val="20"/>
              </w:rPr>
              <w:t>mobilitní</w:t>
            </w:r>
            <w:proofErr w:type="spellEnd"/>
            <w:r w:rsidRPr="00E00C00">
              <w:rPr>
                <w:rFonts w:ascii="Arial" w:hAnsi="Arial" w:cs="Arial"/>
                <w:sz w:val="20"/>
              </w:rPr>
              <w:t xml:space="preserve"> příležitosti, (7) hodnocení, (8) výstupy učení, (9) očekávání, spokojenost a motivace</w:t>
            </w:r>
          </w:p>
        </w:tc>
      </w:tr>
      <w:tr w:rsidR="00A75D11" w:rsidRPr="0058573E" w14:paraId="405D3B40" w14:textId="77777777" w:rsidTr="00F75C3F">
        <w:trPr>
          <w:trHeight w:val="401"/>
        </w:trPr>
        <w:tc>
          <w:tcPr>
            <w:tcW w:w="4238" w:type="dxa"/>
          </w:tcPr>
          <w:p w14:paraId="3DB940D5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D289F33" w14:textId="7F90101D" w:rsidR="00A75D11" w:rsidRPr="00D9799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20"/>
              </w:rPr>
            </w:pPr>
            <w:r w:rsidRPr="00D9799E">
              <w:rPr>
                <w:rFonts w:ascii="Arial" w:hAnsi="Arial" w:cs="Arial"/>
                <w:i/>
                <w:sz w:val="16"/>
              </w:rPr>
              <w:t>(např. zaměstnavatelé, u nichž jsou zaměstnáni absolventi daného SO/SP, spolupracující firmy, partneři apod.)</w:t>
            </w:r>
          </w:p>
        </w:tc>
        <w:tc>
          <w:tcPr>
            <w:tcW w:w="4802" w:type="dxa"/>
          </w:tcPr>
          <w:p w14:paraId="0354E1FD" w14:textId="77777777" w:rsidR="00A75D11" w:rsidRPr="00E00C00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A7046E8" w14:textId="7F256F4E" w:rsidR="00A75D11" w:rsidRPr="00BD7170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</w:rPr>
              <w:t>Vybraní zaměstnavatelé</w:t>
            </w:r>
            <w:r w:rsidRPr="00E00C00">
              <w:rPr>
                <w:rFonts w:ascii="Arial" w:hAnsi="Arial" w:cs="Arial"/>
                <w:sz w:val="20"/>
              </w:rPr>
              <w:t xml:space="preserve"> daného studijního programu/oboru </w:t>
            </w:r>
          </w:p>
        </w:tc>
      </w:tr>
      <w:tr w:rsidR="00A75D11" w:rsidRPr="0058573E" w14:paraId="60BCD81A" w14:textId="77777777" w:rsidTr="00F75C3F">
        <w:trPr>
          <w:trHeight w:val="394"/>
        </w:trPr>
        <w:tc>
          <w:tcPr>
            <w:tcW w:w="4238" w:type="dxa"/>
          </w:tcPr>
          <w:p w14:paraId="53B6E196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29F92171" w14:textId="77777777" w:rsidR="00A75D11" w:rsidRPr="00E8550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584BFBF" w14:textId="0FDC2177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00C00">
              <w:rPr>
                <w:rFonts w:ascii="Arial" w:hAnsi="Arial" w:cs="Arial"/>
                <w:sz w:val="20"/>
              </w:rPr>
              <w:t xml:space="preserve">Elektronická forma dotazníku prostřednictvím emailu </w:t>
            </w:r>
            <w:r>
              <w:rPr>
                <w:rFonts w:ascii="Arial" w:hAnsi="Arial" w:cs="Arial"/>
                <w:sz w:val="20"/>
              </w:rPr>
              <w:t>kontaktním osobám z řad zaměstnavatelů</w:t>
            </w:r>
            <w:r w:rsidRPr="00E00C00">
              <w:rPr>
                <w:rFonts w:ascii="Arial" w:hAnsi="Arial" w:cs="Arial"/>
                <w:sz w:val="20"/>
              </w:rPr>
              <w:t xml:space="preserve"> daného studijního programu/oboru. </w:t>
            </w:r>
          </w:p>
        </w:tc>
      </w:tr>
      <w:tr w:rsidR="00A75D11" w:rsidRPr="0058573E" w14:paraId="3ED12AD4" w14:textId="77777777" w:rsidTr="00F75C3F">
        <w:trPr>
          <w:trHeight w:val="50"/>
        </w:trPr>
        <w:tc>
          <w:tcPr>
            <w:tcW w:w="4238" w:type="dxa"/>
          </w:tcPr>
          <w:p w14:paraId="47BB55DB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78D9886C" w14:textId="77777777" w:rsidR="00A75D11" w:rsidRPr="00410254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4802" w:type="dxa"/>
          </w:tcPr>
          <w:p w14:paraId="4C539D95" w14:textId="5DF550E9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00C00">
              <w:rPr>
                <w:rFonts w:ascii="Arial" w:hAnsi="Arial" w:cs="Arial"/>
                <w:sz w:val="20"/>
              </w:rPr>
              <w:t xml:space="preserve">1x </w:t>
            </w:r>
            <w:r>
              <w:rPr>
                <w:rFonts w:ascii="Arial" w:hAnsi="Arial" w:cs="Arial"/>
                <w:sz w:val="20"/>
              </w:rPr>
              <w:t xml:space="preserve">za </w:t>
            </w:r>
            <w:r w:rsidRPr="00E00C00">
              <w:rPr>
                <w:rFonts w:ascii="Arial" w:hAnsi="Arial" w:cs="Arial"/>
                <w:sz w:val="20"/>
              </w:rPr>
              <w:t>tři roky</w:t>
            </w:r>
          </w:p>
        </w:tc>
      </w:tr>
      <w:tr w:rsidR="00A75D11" w:rsidRPr="0058573E" w14:paraId="5B524DAB" w14:textId="77777777" w:rsidTr="00F75C3F">
        <w:trPr>
          <w:trHeight w:val="50"/>
        </w:trPr>
        <w:tc>
          <w:tcPr>
            <w:tcW w:w="4238" w:type="dxa"/>
          </w:tcPr>
          <w:p w14:paraId="7964EEB7" w14:textId="77777777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4F07DD6E" w14:textId="77777777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174</w:t>
            </w:r>
            <w:r w:rsidRPr="006719B0">
              <w:rPr>
                <w:rFonts w:ascii="Arial" w:hAnsi="Arial" w:cs="Arial"/>
                <w:sz w:val="20"/>
              </w:rPr>
              <w:t xml:space="preserve"> zaměstnavatelů</w:t>
            </w:r>
            <w:r>
              <w:rPr>
                <w:rFonts w:ascii="Arial" w:hAnsi="Arial" w:cs="Arial"/>
                <w:sz w:val="20"/>
              </w:rPr>
              <w:t xml:space="preserve"> za celou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>,</w:t>
            </w:r>
          </w:p>
          <w:p w14:paraId="3026CB4E" w14:textId="0574059C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A75D11" w:rsidRPr="0058573E" w14:paraId="19ED9DB9" w14:textId="77777777" w:rsidTr="00F75C3F">
        <w:trPr>
          <w:trHeight w:val="50"/>
        </w:trPr>
        <w:tc>
          <w:tcPr>
            <w:tcW w:w="9040" w:type="dxa"/>
            <w:gridSpan w:val="2"/>
          </w:tcPr>
          <w:p w14:paraId="7F7A8D42" w14:textId="77777777" w:rsidR="00A75D11" w:rsidRPr="0043058D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1B8A0BA6" w14:textId="77777777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75D11" w:rsidRPr="0058573E" w14:paraId="661AD7F1" w14:textId="77777777" w:rsidTr="00F75C3F">
        <w:trPr>
          <w:trHeight w:val="1787"/>
        </w:trPr>
        <w:tc>
          <w:tcPr>
            <w:tcW w:w="9040" w:type="dxa"/>
            <w:gridSpan w:val="2"/>
          </w:tcPr>
          <w:p w14:paraId="4BC88172" w14:textId="7007C574" w:rsidR="00A75D11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Zlíně.</w:t>
            </w:r>
          </w:p>
          <w:p w14:paraId="5EF8209B" w14:textId="77777777" w:rsidR="00A75D11" w:rsidRPr="00A75D11" w:rsidRDefault="00A75D11" w:rsidP="00A75D11">
            <w:pPr>
              <w:ind w:firstLine="708"/>
            </w:pPr>
          </w:p>
        </w:tc>
      </w:tr>
      <w:tr w:rsidR="00A75D11" w:rsidRPr="0058573E" w14:paraId="2C59E081" w14:textId="77777777" w:rsidTr="00F75C3F">
        <w:trPr>
          <w:trHeight w:val="50"/>
        </w:trPr>
        <w:tc>
          <w:tcPr>
            <w:tcW w:w="9040" w:type="dxa"/>
            <w:gridSpan w:val="2"/>
          </w:tcPr>
          <w:p w14:paraId="2EDB171D" w14:textId="77777777" w:rsidR="00A75D11" w:rsidRPr="0043058D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6126FDB" w14:textId="77777777" w:rsidR="00A75D11" w:rsidRPr="00EC0854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75D11" w:rsidRPr="0058573E" w14:paraId="05A98E97" w14:textId="77777777" w:rsidTr="00F75C3F">
        <w:trPr>
          <w:trHeight w:val="1820"/>
        </w:trPr>
        <w:tc>
          <w:tcPr>
            <w:tcW w:w="9040" w:type="dxa"/>
            <w:gridSpan w:val="2"/>
          </w:tcPr>
          <w:p w14:paraId="0F067455" w14:textId="4842AF20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Akademický senát UTB ve Zlíně, Rada pro vnitřní hodnocení UTB ve Zlíně, Vědecká rada UTB ve Zlíně.</w:t>
            </w:r>
          </w:p>
        </w:tc>
      </w:tr>
      <w:tr w:rsidR="00A75D11" w:rsidRPr="0058573E" w14:paraId="7B7119C3" w14:textId="77777777" w:rsidTr="00F75C3F">
        <w:trPr>
          <w:trHeight w:val="50"/>
        </w:trPr>
        <w:tc>
          <w:tcPr>
            <w:tcW w:w="9040" w:type="dxa"/>
            <w:gridSpan w:val="2"/>
          </w:tcPr>
          <w:p w14:paraId="54CFE2B0" w14:textId="77777777" w:rsidR="00A75D11" w:rsidRPr="0043058D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6385DBE" w14:textId="77777777" w:rsidR="00A75D11" w:rsidRPr="00AC4575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75D11" w:rsidRPr="0058573E" w14:paraId="4E65019B" w14:textId="77777777" w:rsidTr="00F75C3F">
        <w:trPr>
          <w:trHeight w:val="1812"/>
        </w:trPr>
        <w:tc>
          <w:tcPr>
            <w:tcW w:w="9040" w:type="dxa"/>
            <w:gridSpan w:val="2"/>
          </w:tcPr>
          <w:p w14:paraId="3CF64294" w14:textId="77E64765" w:rsidR="00A75D11" w:rsidRPr="0058573E" w:rsidRDefault="00A75D11" w:rsidP="00A75D1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 dispozici jsou údaje za celou FAME, nikoliv SO v rámci </w:t>
            </w:r>
            <w:r w:rsidRPr="006719B0">
              <w:rPr>
                <w:rFonts w:ascii="Arial" w:hAnsi="Arial" w:cs="Arial"/>
                <w:sz w:val="20"/>
              </w:rPr>
              <w:t>„Hodnocení absolventů ze strany zaměstnavatelů – 20</w:t>
            </w:r>
            <w:r w:rsidR="00906DE8">
              <w:rPr>
                <w:rFonts w:ascii="Arial" w:hAnsi="Arial" w:cs="Arial"/>
                <w:sz w:val="20"/>
              </w:rPr>
              <w:t>21</w:t>
            </w:r>
            <w:r w:rsidRPr="006719B0">
              <w:rPr>
                <w:rFonts w:ascii="Arial" w:hAnsi="Arial" w:cs="Arial"/>
                <w:sz w:val="20"/>
              </w:rPr>
              <w:t>“</w:t>
            </w:r>
            <w:r>
              <w:rPr>
                <w:rFonts w:ascii="Arial" w:hAnsi="Arial" w:cs="Arial"/>
                <w:sz w:val="20"/>
              </w:rPr>
              <w:t xml:space="preserve">. Zaměstnavatelé hodnotili generické pracovní kompetence absolventů FAME na úrovní 3,0 - 4,1 bodů z 5. Nejhůře byly hodnoceny kategorie: </w:t>
            </w:r>
            <w:r w:rsidRPr="00A75D11">
              <w:rPr>
                <w:rFonts w:ascii="Arial" w:hAnsi="Arial" w:cs="Arial"/>
                <w:sz w:val="20"/>
              </w:rPr>
              <w:t>SO vybavuje absolventy zkušeností s</w:t>
            </w:r>
            <w:r w:rsidR="00837E59">
              <w:rPr>
                <w:rFonts w:ascii="Arial" w:hAnsi="Arial" w:cs="Arial"/>
                <w:sz w:val="20"/>
              </w:rPr>
              <w:t> </w:t>
            </w:r>
            <w:r w:rsidRPr="00A75D11">
              <w:rPr>
                <w:rFonts w:ascii="Arial" w:hAnsi="Arial" w:cs="Arial"/>
                <w:sz w:val="20"/>
              </w:rPr>
              <w:t>výzkumem</w:t>
            </w:r>
            <w:r w:rsidR="00837E59">
              <w:rPr>
                <w:rFonts w:ascii="Arial" w:hAnsi="Arial" w:cs="Arial"/>
                <w:sz w:val="20"/>
              </w:rPr>
              <w:t xml:space="preserve"> a </w:t>
            </w:r>
            <w:r w:rsidR="00837E59" w:rsidRPr="00837E59">
              <w:rPr>
                <w:rFonts w:ascii="Arial" w:hAnsi="Arial" w:cs="Arial"/>
                <w:sz w:val="20"/>
              </w:rPr>
              <w:t>Schopnost aktivně užívat cizí jazyk v mluvené formě (např. vyřídit telefonát v cizím jazyce)</w:t>
            </w:r>
            <w:r w:rsidR="00837E59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a to na úrovni </w:t>
            </w:r>
            <w:r w:rsidR="00837E59">
              <w:rPr>
                <w:rFonts w:ascii="Arial" w:hAnsi="Arial" w:cs="Arial"/>
                <w:sz w:val="20"/>
              </w:rPr>
              <w:t>3,0</w:t>
            </w:r>
            <w:r>
              <w:rPr>
                <w:rFonts w:ascii="Arial" w:hAnsi="Arial" w:cs="Arial"/>
                <w:sz w:val="20"/>
              </w:rPr>
              <w:t xml:space="preserve"> bodu.</w:t>
            </w:r>
          </w:p>
        </w:tc>
      </w:tr>
    </w:tbl>
    <w:p w14:paraId="261E0798" w14:textId="42E66D8D" w:rsidR="0046767D" w:rsidRPr="0077515D" w:rsidRDefault="004E7679" w:rsidP="0077515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  <w:r w:rsidR="0046767D">
        <w:rPr>
          <w:sz w:val="16"/>
          <w:szCs w:val="16"/>
        </w:rPr>
        <w:t>Navazuje na indikátor D</w:t>
      </w:r>
      <w:r w:rsidR="0046767D">
        <w:rPr>
          <w:sz w:val="16"/>
          <w:szCs w:val="16"/>
          <w:vertAlign w:val="subscript"/>
        </w:rPr>
        <w:t>2</w:t>
      </w:r>
      <w:r w:rsidR="0046767D">
        <w:rPr>
          <w:sz w:val="16"/>
          <w:szCs w:val="16"/>
        </w:rPr>
        <w:t xml:space="preserve"> ZV</w:t>
      </w:r>
      <w:r w:rsidR="0046767D">
        <w:rPr>
          <w:rFonts w:cs="Arial"/>
          <w:sz w:val="16"/>
          <w:szCs w:val="16"/>
        </w:rPr>
        <w:t>H UTB.</w:t>
      </w:r>
    </w:p>
    <w:p w14:paraId="1E46B416" w14:textId="4D08E5F0" w:rsidR="00D55098" w:rsidRPr="00F75C3F" w:rsidRDefault="00D55098" w:rsidP="00D55098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 </w:t>
      </w:r>
      <w:r w:rsidR="00F75C3F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Část 3.) </w:t>
      </w:r>
      <w:r w:rsidR="006072F1" w:rsidRPr="00F75C3F">
        <w:rPr>
          <w:rFonts w:cs="Arial"/>
          <w:b/>
          <w:color w:val="C45911" w:themeColor="accent2" w:themeShade="BF"/>
          <w:sz w:val="32"/>
          <w:szCs w:val="32"/>
        </w:rPr>
        <w:t>T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>vůrčí činnosti</w:t>
      </w:r>
      <w:r w:rsidR="00743E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související se vzdělávací činností</w:t>
      </w:r>
    </w:p>
    <w:p w14:paraId="77B5F0A1" w14:textId="48576B8F" w:rsidR="00D55098" w:rsidRDefault="00D55098" w:rsidP="00B769CE">
      <w:pPr>
        <w:ind w:right="454"/>
        <w:rPr>
          <w:rFonts w:cs="Arial"/>
          <w:color w:val="7030A0"/>
        </w:rPr>
      </w:pPr>
    </w:p>
    <w:p w14:paraId="5CC62331" w14:textId="483945AB" w:rsidR="00E4296B" w:rsidRDefault="00E4296B" w:rsidP="00B769CE">
      <w:pPr>
        <w:ind w:right="454"/>
        <w:rPr>
          <w:rFonts w:cs="Arial"/>
          <w:color w:val="7030A0"/>
        </w:rPr>
      </w:pPr>
    </w:p>
    <w:p w14:paraId="5832832B" w14:textId="77777777" w:rsidR="00E4296B" w:rsidRPr="006965DC" w:rsidRDefault="00E4296B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4D4B61" w:rsidRPr="0058573E" w14:paraId="7F191FDB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5045DD76" w14:textId="6FA08A36" w:rsidR="004D4B61" w:rsidRPr="00EE039E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234DEA10" w14:textId="127C6F08" w:rsidR="004D4B61" w:rsidRPr="00AC4575" w:rsidRDefault="004D4B61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vůrčí činnosti promítající se do vzdělávací činnosti</w:t>
            </w:r>
            <w:r w:rsidR="00EB143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>v letech RRRR-3</w:t>
            </w:r>
            <w:bookmarkStart w:id="0" w:name="_GoBack"/>
            <w:bookmarkEnd w:id="0"/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projekt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konferenc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studijní opor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skript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učebnic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didaktick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pomůck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aj.</w:t>
            </w:r>
            <w:r w:rsidR="005F3E2E">
              <w:rPr>
                <w:rFonts w:ascii="Arial" w:hAnsi="Arial" w:cs="Arial"/>
                <w:i/>
                <w:sz w:val="16"/>
                <w:szCs w:val="16"/>
              </w:rPr>
              <w:t xml:space="preserve"> – max. 3000 znaků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6A561A" w:rsidRPr="0058573E" w14:paraId="3EADD762" w14:textId="77777777" w:rsidTr="00691411">
        <w:trPr>
          <w:trHeight w:val="2978"/>
        </w:trPr>
        <w:tc>
          <w:tcPr>
            <w:tcW w:w="9040" w:type="dxa"/>
          </w:tcPr>
          <w:p w14:paraId="419FF4F5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B7567E">
              <w:rPr>
                <w:rFonts w:ascii="Arial" w:hAnsi="Arial" w:cs="Arial"/>
                <w:sz w:val="20"/>
              </w:rPr>
              <w:t xml:space="preserve">Vzhledem k výzkumné orientaci </w:t>
            </w:r>
            <w:r>
              <w:rPr>
                <w:rFonts w:ascii="Arial" w:hAnsi="Arial" w:cs="Arial"/>
                <w:sz w:val="20"/>
              </w:rPr>
              <w:t>hodnoceného doktorského SP/SO jsou hlavními tvůrčími činnostmi vzdělávání studentů výzkum (publikace) a řešení projektů základního a aplikovaného výzkumu.</w:t>
            </w:r>
          </w:p>
          <w:p w14:paraId="30852E1A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465FC9" w14:textId="77777777" w:rsidR="006A561A" w:rsidRPr="00B7567E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B7567E">
              <w:rPr>
                <w:rFonts w:ascii="Arial" w:hAnsi="Arial" w:cs="Arial"/>
                <w:b/>
                <w:sz w:val="20"/>
              </w:rPr>
              <w:t>Publikační činnost:</w:t>
            </w:r>
          </w:p>
          <w:p w14:paraId="26D5484F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F43D192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Publikační činnost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se v posledních letech ve stále větší míře zaměřuje na zvyšování kvality publikovaných výsledků, a to zejména zaměřením na kvalitní vědecké časopisy. Následující tabulka uvádí počty článků v jednotlivých databázích v období 2017-2020.</w:t>
            </w:r>
          </w:p>
          <w:p w14:paraId="47CBB238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tbl>
            <w:tblPr>
              <w:tblW w:w="6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35"/>
              <w:gridCol w:w="917"/>
              <w:gridCol w:w="917"/>
              <w:gridCol w:w="917"/>
              <w:gridCol w:w="917"/>
              <w:gridCol w:w="917"/>
            </w:tblGrid>
            <w:tr w:rsidR="006A561A" w:rsidRPr="006A561A" w14:paraId="0E6E7869" w14:textId="77777777" w:rsidTr="006A561A">
              <w:trPr>
                <w:trHeight w:val="263"/>
              </w:trPr>
              <w:tc>
                <w:tcPr>
                  <w:tcW w:w="1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2A78E7" w14:textId="77777777" w:rsidR="006A561A" w:rsidRPr="006A561A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Počty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6D0592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2022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B68BD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2021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6DE50F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2020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F97ECF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2019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2CFE6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2018</w:t>
                  </w:r>
                </w:p>
              </w:tc>
            </w:tr>
            <w:tr w:rsidR="006A561A" w:rsidRPr="006A561A" w14:paraId="1995E0BD" w14:textId="77777777" w:rsidTr="006A561A">
              <w:trPr>
                <w:trHeight w:val="263"/>
              </w:trPr>
              <w:tc>
                <w:tcPr>
                  <w:tcW w:w="1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0DFD0E" w14:textId="77777777" w:rsidR="006A561A" w:rsidRPr="006A561A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Jimp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B1E2AC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49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519921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48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C6D1D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46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A2E17A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35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B0ED8C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22</w:t>
                  </w:r>
                </w:p>
              </w:tc>
            </w:tr>
            <w:tr w:rsidR="006A561A" w:rsidRPr="006A561A" w14:paraId="05CB5E99" w14:textId="77777777" w:rsidTr="006A561A">
              <w:trPr>
                <w:trHeight w:val="263"/>
              </w:trPr>
              <w:tc>
                <w:tcPr>
                  <w:tcW w:w="14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B7413" w14:textId="77777777" w:rsidR="006A561A" w:rsidRPr="006A561A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proofErr w:type="spellStart"/>
                  <w:r w:rsidRPr="006A561A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Jsc</w:t>
                  </w:r>
                  <w:proofErr w:type="spellEnd"/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0C654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65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58505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68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8CD813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85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4A20C7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47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D83DE5" w14:textId="77777777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56</w:t>
                  </w:r>
                </w:p>
              </w:tc>
            </w:tr>
          </w:tbl>
          <w:p w14:paraId="1842BB29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312C7AB" w14:textId="322F5DE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 tabulky je viditelný trvalý nárůst objemu jednotlivých výstupů. Pokud se podíváme na následující tabulku, vidíme rozdělení výstupů typu Jimp za rok 2022 dle </w:t>
            </w:r>
            <w:proofErr w:type="spellStart"/>
            <w:r>
              <w:rPr>
                <w:rFonts w:ascii="Arial" w:hAnsi="Arial" w:cs="Arial"/>
                <w:sz w:val="20"/>
              </w:rPr>
              <w:t>kvartilů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AIS. Mezi strategicky významné obory by na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definován oblasti FORD 5.2 a vybraná oblast FORD 5.9 </w:t>
            </w:r>
            <w:r w:rsidRPr="00FA77E8">
              <w:rPr>
                <w:rFonts w:ascii="Arial" w:hAnsi="Arial" w:cs="Arial"/>
                <w:sz w:val="20"/>
              </w:rPr>
              <w:t>HOSPITALITY, LEISURE, SPORT &amp; TOURISM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1282D8AB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tbl>
            <w:tblPr>
              <w:tblW w:w="8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40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6A561A" w:rsidRPr="00FA77E8" w14:paraId="3A0F1F55" w14:textId="77777777" w:rsidTr="00C35500">
              <w:trPr>
                <w:trHeight w:val="290"/>
              </w:trPr>
              <w:tc>
                <w:tcPr>
                  <w:tcW w:w="2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BEE107" w14:textId="77777777" w:rsidR="006A561A" w:rsidRPr="00FA77E8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SVO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CB9944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D1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C3A9BC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Q1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5357A7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Q2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69103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Q3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05F6C7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Q4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D93691" w14:textId="77777777" w:rsidR="006A561A" w:rsidRPr="00FA77E8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Součet</w:t>
                  </w:r>
                </w:p>
              </w:tc>
            </w:tr>
            <w:tr w:rsidR="006A561A" w:rsidRPr="00FA77E8" w14:paraId="29E3C9FF" w14:textId="77777777" w:rsidTr="00C35500">
              <w:trPr>
                <w:trHeight w:val="290"/>
              </w:trPr>
              <w:tc>
                <w:tcPr>
                  <w:tcW w:w="2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31E4BB" w14:textId="77777777" w:rsidR="006A561A" w:rsidRPr="00FA77E8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Jimp (SVO)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20C682" w14:textId="56AF82CF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6C2458" w14:textId="1EA5BD6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BB29DE" w14:textId="77AF26C9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22B0D" w14:textId="7DE483CE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A5FE0" w14:textId="44A7ED1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hAnsi="Calibri" w:cs="Calibri"/>
                      <w:bCs/>
                      <w:color w:val="000000"/>
                    </w:rPr>
                    <w:t>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CD929" w14:textId="73CE4874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32</w:t>
                  </w:r>
                </w:p>
              </w:tc>
            </w:tr>
            <w:tr w:rsidR="006A561A" w:rsidRPr="00FA77E8" w14:paraId="0228DBF2" w14:textId="77777777" w:rsidTr="00C35500">
              <w:trPr>
                <w:trHeight w:val="290"/>
              </w:trPr>
              <w:tc>
                <w:tcPr>
                  <w:tcW w:w="2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8F5C8" w14:textId="77777777" w:rsidR="006A561A" w:rsidRPr="00FA77E8" w:rsidRDefault="006A561A" w:rsidP="006A561A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FA77E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Jimp (Mimo SVO)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89D1B3" w14:textId="592FBF74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3E83E9" w14:textId="3C72323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5577137" w14:textId="0A3964D9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9F1037" w14:textId="32E7824E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F3DE187" w14:textId="7405B46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401BFD2" w14:textId="07DF46A2" w:rsidR="006A561A" w:rsidRPr="006A561A" w:rsidRDefault="006A561A" w:rsidP="006A561A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6A561A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17</w:t>
                  </w:r>
                </w:p>
              </w:tc>
            </w:tr>
          </w:tbl>
          <w:p w14:paraId="748A81BE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A04406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 tabulky je patrný stále převládající objem publikací ve 3. a 4. </w:t>
            </w:r>
            <w:proofErr w:type="spellStart"/>
            <w:r>
              <w:rPr>
                <w:rFonts w:ascii="Arial" w:hAnsi="Arial" w:cs="Arial"/>
                <w:sz w:val="20"/>
              </w:rPr>
              <w:t>kvartilu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který je nicméně běžný u většiny ekonomických fakult v České republice.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klade nicméně v posledních letech významný tlak na nárůst kvality publikační činnosti, a to formou publikace článků ve vyšších </w:t>
            </w:r>
            <w:proofErr w:type="spellStart"/>
            <w:r>
              <w:rPr>
                <w:rFonts w:ascii="Arial" w:hAnsi="Arial" w:cs="Arial"/>
                <w:sz w:val="20"/>
              </w:rPr>
              <w:t>kvartilech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dle AIS.</w:t>
            </w:r>
          </w:p>
          <w:p w14:paraId="1F5E5740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45E728" w14:textId="77777777" w:rsidR="006A561A" w:rsidRPr="00FA77E8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FA77E8">
              <w:rPr>
                <w:rFonts w:ascii="Arial" w:hAnsi="Arial" w:cs="Arial"/>
                <w:b/>
                <w:sz w:val="20"/>
              </w:rPr>
              <w:t xml:space="preserve">Projektová činnost: </w:t>
            </w:r>
          </w:p>
          <w:p w14:paraId="71C18B49" w14:textId="77777777" w:rsidR="006A561A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</w:p>
          <w:p w14:paraId="290955FD" w14:textId="77777777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 xml:space="preserve">Fakulta managementu a ekonomiky v souvislosti s naplňováním dlouhodobého záměru systematicky zvyšuje kvalitu své tvůrčí činnosti, a to zejména podporou interních výzkumných týmů z institucionálních prostředků RVO a také podporou úsilí akademických pracovníků o získání a následné řešení externích projektů GA ČR a TA ČR. </w:t>
            </w:r>
            <w:proofErr w:type="spellStart"/>
            <w:r w:rsidRPr="005E3BB9">
              <w:rPr>
                <w:rFonts w:ascii="Arial" w:hAnsi="Arial" w:cs="Arial"/>
                <w:sz w:val="20"/>
              </w:rPr>
              <w:t>FaME</w:t>
            </w:r>
            <w:proofErr w:type="spellEnd"/>
            <w:r w:rsidRPr="005E3BB9">
              <w:rPr>
                <w:rFonts w:ascii="Arial" w:hAnsi="Arial" w:cs="Arial"/>
                <w:sz w:val="20"/>
              </w:rPr>
              <w:t xml:space="preserve"> řešila dva grantové projekty GA ČR:</w:t>
            </w:r>
          </w:p>
          <w:p w14:paraId="663485E0" w14:textId="77777777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>Projekt GA ČR „</w:t>
            </w:r>
            <w:r w:rsidRPr="005E3BB9">
              <w:rPr>
                <w:rFonts w:ascii="Arial" w:hAnsi="Arial" w:cs="Arial"/>
                <w:b/>
                <w:sz w:val="20"/>
              </w:rPr>
              <w:t>Determinanty struktury systémů rozpočetnictví a měření výkonnosti a jejich vliv na chování a výkonnost organizace</w:t>
            </w:r>
            <w:r w:rsidRPr="005E3BB9">
              <w:rPr>
                <w:rFonts w:ascii="Arial" w:hAnsi="Arial" w:cs="Arial"/>
                <w:sz w:val="20"/>
              </w:rPr>
              <w:t xml:space="preserve">“, řešení od 1. 1. 2017 do 31. 12. 2019. Zaměřen na ověření dopadu aplikace odlišných typů systémů měření výkonnosti a rozpočtování na chování a výkonnost organizací. </w:t>
            </w:r>
          </w:p>
          <w:p w14:paraId="0800E0B5" w14:textId="77777777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>Projekt GAČR „</w:t>
            </w:r>
            <w:r w:rsidRPr="005E3BB9">
              <w:rPr>
                <w:rFonts w:ascii="Arial" w:hAnsi="Arial" w:cs="Arial"/>
                <w:b/>
                <w:sz w:val="20"/>
              </w:rPr>
              <w:t>Metodika tvorby modelu predikce sektorové a podnikové výkonnosti v makroekonomických souvislostech</w:t>
            </w:r>
            <w:r w:rsidRPr="005E3BB9">
              <w:rPr>
                <w:rFonts w:ascii="Arial" w:hAnsi="Arial" w:cs="Arial"/>
                <w:sz w:val="20"/>
              </w:rPr>
              <w:t xml:space="preserve">“, řešení od 1. 1. 2016 do 31. 12. 2018. Zaměřen na identifikaci výzkumných postupů a metod umožňujících nalezení vztahů mezi makroekonomickými a sektorovými proměnnými mající signifikantní dopad na podnikovou výkonnost. </w:t>
            </w:r>
          </w:p>
          <w:p w14:paraId="24B93CAC" w14:textId="77777777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>Projekt TA ČR „</w:t>
            </w:r>
            <w:r w:rsidRPr="005E3BB9">
              <w:rPr>
                <w:rFonts w:ascii="Arial" w:hAnsi="Arial" w:cs="Arial"/>
                <w:b/>
                <w:sz w:val="20"/>
              </w:rPr>
              <w:t>Inovace systémů řízení subjektů cestovního ruchu pomocí nástrojů procesního řízení</w:t>
            </w:r>
            <w:r w:rsidRPr="005E3BB9">
              <w:rPr>
                <w:rFonts w:ascii="Arial" w:hAnsi="Arial" w:cs="Arial"/>
                <w:sz w:val="20"/>
              </w:rPr>
              <w:t xml:space="preserve">“, řešený od 1. 3. 2018 do 28. 2. 2020.Zaměřen na podporu implementace inovativních metodik a nástrojů procesního řízení do systémů řízení hotelových společností a dalších organizací působících v sektoru cestovního ruchu, a tím zvýšit jejich efektivitu a kvalitu poskytovaných služeb. </w:t>
            </w:r>
          </w:p>
          <w:p w14:paraId="71595FCF" w14:textId="39C5A2F1" w:rsidR="006A561A" w:rsidRPr="005E3BB9" w:rsidRDefault="006A561A" w:rsidP="006A561A">
            <w:pPr>
              <w:pStyle w:val="Bezmezer"/>
              <w:rPr>
                <w:rFonts w:ascii="Arial" w:hAnsi="Arial" w:cs="Arial"/>
                <w:sz w:val="20"/>
              </w:rPr>
            </w:pPr>
            <w:r w:rsidRPr="005E3BB9">
              <w:rPr>
                <w:rFonts w:ascii="Arial" w:hAnsi="Arial" w:cs="Arial"/>
                <w:sz w:val="20"/>
              </w:rPr>
              <w:t xml:space="preserve">V posledních letech byly řešeny také </w:t>
            </w:r>
            <w:r>
              <w:rPr>
                <w:rFonts w:ascii="Arial" w:hAnsi="Arial" w:cs="Arial"/>
                <w:sz w:val="20"/>
              </w:rPr>
              <w:t>celá řada dalších výzkumných projektů</w:t>
            </w:r>
            <w:r w:rsidRPr="005E3BB9">
              <w:rPr>
                <w:rFonts w:ascii="Arial" w:hAnsi="Arial" w:cs="Arial"/>
                <w:sz w:val="20"/>
              </w:rPr>
              <w:t>:</w:t>
            </w:r>
          </w:p>
          <w:p w14:paraId="0CCB69CD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tbl>
            <w:tblPr>
              <w:tblpPr w:leftFromText="141" w:rightFromText="141" w:horzAnchor="margin" w:tblpXSpec="center" w:tblpY="480"/>
              <w:tblW w:w="7609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4893"/>
              <w:gridCol w:w="1014"/>
              <w:gridCol w:w="851"/>
              <w:gridCol w:w="851"/>
            </w:tblGrid>
            <w:tr w:rsidR="00EB2E37" w:rsidRPr="00A631D1" w14:paraId="41E6D392" w14:textId="77777777" w:rsidTr="000B1081">
              <w:trPr>
                <w:trHeight w:val="665"/>
              </w:trPr>
              <w:tc>
                <w:tcPr>
                  <w:tcW w:w="489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473091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lastRenderedPageBreak/>
                    <w:t>Název projektu</w:t>
                  </w:r>
                </w:p>
              </w:tc>
              <w:tc>
                <w:tcPr>
                  <w:tcW w:w="101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C30451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Poskytovatel; Program</w:t>
                  </w:r>
                </w:p>
              </w:tc>
              <w:tc>
                <w:tcPr>
                  <w:tcW w:w="851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00B0F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2D6803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Datum od</w:t>
                  </w:r>
                </w:p>
              </w:tc>
              <w:tc>
                <w:tcPr>
                  <w:tcW w:w="851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A023637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do</w:t>
                  </w:r>
                </w:p>
              </w:tc>
            </w:tr>
            <w:tr w:rsidR="00EB2E37" w:rsidRPr="00A631D1" w14:paraId="744D5FEC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4F4EB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Regional development and public policy under creative economy: Mapping, knowledge sharing and management of New Working Spaces in the Czech Republic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08AE78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EC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BE09F8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01.10.2019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354B91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30.09.2023</w:t>
                  </w:r>
                </w:p>
              </w:tc>
            </w:tr>
            <w:tr w:rsidR="00EB2E37" w:rsidRPr="00A631D1" w14:paraId="6B3B9DFB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765E64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Regional development and public policy under creative economy: Mapping, knowledge sharing and management of New Working Spaces in the Czech Republic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B3F3FD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480774A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15.05.2020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F6D329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30.09.2023</w:t>
                  </w:r>
                </w:p>
              </w:tc>
            </w:tr>
            <w:tr w:rsidR="00EB2E37" w:rsidRPr="00A631D1" w14:paraId="42E0FBBA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928841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Smart factory v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prostředí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výrobního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závodu</w:t>
                  </w:r>
                  <w:proofErr w:type="spellEnd"/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5F70F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OPPIK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27CB58D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01.01.2019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54DC08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23.08.2020</w:t>
                  </w:r>
                </w:p>
              </w:tc>
            </w:tr>
            <w:tr w:rsidR="00EB2E37" w:rsidRPr="00A631D1" w14:paraId="23A61DD1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C25D707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Inovace systémů řízení subjektů cestovního ruchu pomocí nástrojů procesního řízení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2B6F3D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FB495AF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01.03.2018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DDF1E9B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28.02.2022</w:t>
                  </w:r>
                </w:p>
              </w:tc>
            </w:tr>
            <w:tr w:rsidR="00EB2E37" w:rsidRPr="00A631D1" w14:paraId="1251B106" w14:textId="77777777" w:rsidTr="000B1081">
              <w:trPr>
                <w:trHeight w:val="28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6D297F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Manažersky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́ model hodnoty designu pro konkurenceschopnost MSP v ČR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81DC689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5658C0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01.02.2019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097959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30.10.2020</w:t>
                  </w:r>
                </w:p>
              </w:tc>
            </w:tr>
            <w:tr w:rsidR="00EB2E37" w:rsidRPr="00A631D1" w14:paraId="400E41D2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300E26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Poznatky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behaviorálnı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́ ekonomie a jejich aplikace na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úrovni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obcí a krajů České republiky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3F9B41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D7E1B04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01.06.2019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9DF215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31.05.2021</w:t>
                  </w:r>
                </w:p>
              </w:tc>
            </w:tr>
            <w:tr w:rsidR="00EB2E37" w:rsidRPr="00A631D1" w14:paraId="61CA2D9B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DFFF8D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Design modelu metropolitních oblastí ČR zasažených depopulací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FFB45D9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5B3709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01.04.2020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FF2699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30.09.2022</w:t>
                  </w:r>
                </w:p>
              </w:tc>
            </w:tr>
            <w:tr w:rsidR="00EB2E37" w:rsidRPr="00A631D1" w14:paraId="57E04555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4448C6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Ekonomika a etika zahraničních investorů v České republice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CAC68B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22FCA1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01.05.2020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E69B20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30.04.2023</w:t>
                  </w:r>
                </w:p>
              </w:tc>
            </w:tr>
            <w:tr w:rsidR="00EB2E37" w:rsidRPr="00A631D1" w14:paraId="66A9C2EF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1D0B8F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Behaviorálnı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́ ekonomie jako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nástroj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cı́lene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́ aktivizace obyvatelstva k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využı́vánı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́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bankovnı́ch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produktů finančního zajištění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F5431C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TA ČR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C06373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01.06.2020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58050D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31.05.2022</w:t>
                  </w:r>
                </w:p>
              </w:tc>
            </w:tr>
            <w:tr w:rsidR="00EB2E37" w:rsidRPr="00A631D1" w14:paraId="43C3B4AD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9A8369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Zavedení doktorského studijního programu Průmyslové inženýrství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5426085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E7DB438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01.07.2017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777A36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30.06.2022</w:t>
                  </w:r>
                </w:p>
              </w:tc>
            </w:tr>
            <w:tr w:rsidR="00EB2E37" w:rsidRPr="00A631D1" w14:paraId="33C9899E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21450D7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Mezinárodní mobilita výzkumných pracovníků UTB ve Zlíně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6E493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1FB4EE4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01.03.2018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10E7C7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30.08.2020</w:t>
                  </w:r>
                </w:p>
              </w:tc>
            </w:tr>
            <w:tr w:rsidR="00EB2E37" w:rsidRPr="00A631D1" w14:paraId="0516DE7F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5B1489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Budoucnost automobilového průmyslu: Vliv institucionálního prostředí na prodej osobních aut a chování spotřebitelů při nákupu automobilů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D39B82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GAAA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A5B2D1F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28.02.2019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6DF06DC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28.02.2022</w:t>
                  </w:r>
                </w:p>
              </w:tc>
            </w:tr>
            <w:tr w:rsidR="00EB2E37" w:rsidRPr="00A631D1" w14:paraId="3FA7E613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96266EE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Competent student – experienced graduate: international workshops of </w:t>
                  </w:r>
                  <w:proofErr w:type="spellStart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>labour</w:t>
                  </w:r>
                  <w:proofErr w:type="spellEnd"/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en-US"/>
                    </w:rPr>
                    <w:t xml:space="preserve"> market key competencies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F13AC87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NAWA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0CE786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01.10.2019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BED0A1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30.09.2021</w:t>
                  </w:r>
                </w:p>
              </w:tc>
            </w:tr>
            <w:tr w:rsidR="00EB2E37" w:rsidRPr="00A631D1" w14:paraId="0B91EC18" w14:textId="77777777" w:rsidTr="000B1081">
              <w:trPr>
                <w:trHeight w:val="443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7322DB6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Environmentální politika EU v oblasti pevných komunálních odpadů a její implementace na Ukrajině a v ČR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B106B8B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FA97D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01.01.2019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B9F5BCF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31.12.2020</w:t>
                  </w:r>
                </w:p>
              </w:tc>
            </w:tr>
            <w:tr w:rsidR="00EB2E37" w:rsidRPr="00A631D1" w14:paraId="26F44A96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81B0AAA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Centrum pro sportovní reprezentanty UTB ve Zlíně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40751392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MŠMT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67C8C99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01.01.2020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32AAB23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31.12.2020</w:t>
                  </w:r>
                </w:p>
              </w:tc>
            </w:tr>
            <w:tr w:rsidR="00EB2E37" w:rsidRPr="00A631D1" w14:paraId="6C3A0DB3" w14:textId="77777777" w:rsidTr="000B1081">
              <w:trPr>
                <w:trHeight w:val="277"/>
              </w:trPr>
              <w:tc>
                <w:tcPr>
                  <w:tcW w:w="4893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4DE336A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Management, podnikatelská rizika a úpadky v segment malých a středních podniků</w:t>
                  </w:r>
                </w:p>
              </w:tc>
              <w:tc>
                <w:tcPr>
                  <w:tcW w:w="101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B671198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GAAA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C1AD4E1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01.04.2020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C657B5A" w14:textId="77777777" w:rsidR="00EB2E37" w:rsidRPr="00A631D1" w:rsidRDefault="00EB2E37" w:rsidP="00EB2E37">
                  <w:pPr>
                    <w:spacing w:after="160" w:line="259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A631D1">
                    <w:rPr>
                      <w:rFonts w:asciiTheme="minorHAnsi" w:hAnsiTheme="minorHAnsi" w:cstheme="minorHAnsi"/>
                      <w:sz w:val="18"/>
                      <w:szCs w:val="18"/>
                    </w:rPr>
                    <w:t>30.04.2022</w:t>
                  </w:r>
                </w:p>
              </w:tc>
            </w:tr>
          </w:tbl>
          <w:p w14:paraId="72A68BDA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A5014BD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D38A240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0B55A60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858E8B8" w14:textId="77777777" w:rsidR="006A561A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01E80FAB" w14:textId="77777777" w:rsidR="006A561A" w:rsidRPr="006E04A4" w:rsidRDefault="006A561A" w:rsidP="006A561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DAFA146" w14:textId="681B0111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lastRenderedPageBreak/>
        <w:t>Navazuje na modul E. ZV</w:t>
      </w:r>
      <w:r>
        <w:rPr>
          <w:rFonts w:cs="Arial"/>
          <w:sz w:val="16"/>
          <w:szCs w:val="16"/>
        </w:rPr>
        <w:t>H UTB.</w:t>
      </w:r>
    </w:p>
    <w:p w14:paraId="3D4F152D" w14:textId="77777777" w:rsidR="00986A97" w:rsidRDefault="00986A97" w:rsidP="00B769CE">
      <w:pPr>
        <w:ind w:right="454"/>
        <w:rPr>
          <w:rFonts w:cs="Arial"/>
          <w:color w:val="7030A0"/>
          <w:sz w:val="32"/>
          <w:szCs w:val="32"/>
        </w:rPr>
      </w:pPr>
    </w:p>
    <w:p w14:paraId="0261EAC6" w14:textId="7038ACFC" w:rsidR="00743EE4" w:rsidRPr="00691411" w:rsidRDefault="00F75C3F" w:rsidP="00743EE4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t>3a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Tvůrčí činnosti studentů</w:t>
      </w:r>
      <w:r w:rsidR="00743EE4"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4A957A3E" w14:textId="77777777" w:rsidR="0058539C" w:rsidRPr="006965DC" w:rsidRDefault="0058539C" w:rsidP="001710EA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EB143E" w:rsidRPr="0058573E" w14:paraId="5A0A34D3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3CF698D" w14:textId="41B06EBE" w:rsidR="00EB143E" w:rsidRPr="00EE039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27113425" w14:textId="72310BA2" w:rsidR="00EB143E" w:rsidRPr="00AC4575" w:rsidRDefault="00EB143E" w:rsidP="004958B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tvůrčí činnosti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studentů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studentské granty</w:t>
            </w:r>
            <w:r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 xml:space="preserve">tvůrčí činnost ve spolupráci s praxí,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významn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á ocenění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studentů a absolventů</w:t>
            </w:r>
            <w:r w:rsidR="00A66C4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aj. – max. 3000 znaků)</w:t>
            </w:r>
          </w:p>
        </w:tc>
      </w:tr>
      <w:tr w:rsidR="00EB143E" w:rsidRPr="0058573E" w14:paraId="1BA35242" w14:textId="77777777" w:rsidTr="00691411">
        <w:trPr>
          <w:trHeight w:val="3079"/>
        </w:trPr>
        <w:tc>
          <w:tcPr>
            <w:tcW w:w="9040" w:type="dxa"/>
          </w:tcPr>
          <w:p w14:paraId="15892B50" w14:textId="77777777" w:rsidR="00EB143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90A5ED" w14:textId="261B9DE1" w:rsidR="00961C70" w:rsidRDefault="00EB2E37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Vzhledem ke skutečnosti, že se jedná o bakalářský studijní program, tvůrčí činnost studentů se nepředpokládá.</w:t>
            </w:r>
          </w:p>
          <w:p w14:paraId="3F3A6A4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0C4FA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4996422" w14:textId="77777777" w:rsidR="00961C70" w:rsidRPr="004D6159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1FD771D" w14:textId="77777777" w:rsidR="00EB143E" w:rsidRDefault="00EB143E" w:rsidP="001710EA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EB143E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E16A1E2" w14:textId="6B428007" w:rsidR="001C61C6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4.) M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>ezinárodní rozměr studijního programu</w:t>
      </w:r>
      <w:r w:rsidR="00EE3E55" w:rsidRPr="00F75C3F">
        <w:rPr>
          <w:rFonts w:cs="Arial"/>
          <w:b/>
          <w:color w:val="C45911" w:themeColor="accent2" w:themeShade="BF"/>
          <w:sz w:val="32"/>
          <w:szCs w:val="32"/>
        </w:rPr>
        <w:t>/oboru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 </w:t>
      </w:r>
    </w:p>
    <w:p w14:paraId="713689D2" w14:textId="1F02DB4C" w:rsid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29"/>
        <w:gridCol w:w="1454"/>
        <w:gridCol w:w="1454"/>
        <w:gridCol w:w="1140"/>
        <w:gridCol w:w="1767"/>
      </w:tblGrid>
      <w:tr w:rsidR="00F75C3F" w:rsidRPr="00F75C3F" w14:paraId="3C87483F" w14:textId="77777777" w:rsidTr="00160D7F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5C07894F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Mobilita studentů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 xml:space="preserve">1) 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82B73E4" w14:textId="433CEF0D" w:rsidR="00F75C3F" w:rsidRPr="00F75C3F" w:rsidRDefault="00EB2E37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  <w:r w:rsidR="000B108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/2020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609C3A7" w14:textId="50A2A4A7" w:rsidR="00F75C3F" w:rsidRPr="00F75C3F" w:rsidRDefault="00EB2E37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  <w:r w:rsidR="000B108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/2021</w:t>
            </w:r>
          </w:p>
        </w:tc>
        <w:tc>
          <w:tcPr>
            <w:tcW w:w="1140" w:type="dxa"/>
            <w:shd w:val="clear" w:color="auto" w:fill="F7CAAC" w:themeFill="accent2" w:themeFillTint="66"/>
            <w:hideMark/>
          </w:tcPr>
          <w:p w14:paraId="5FA39EA1" w14:textId="758418F2" w:rsidR="00F75C3F" w:rsidRPr="00F75C3F" w:rsidRDefault="00EB2E37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  <w:r w:rsidR="000B108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/2022</w:t>
            </w:r>
          </w:p>
        </w:tc>
        <w:tc>
          <w:tcPr>
            <w:tcW w:w="1767" w:type="dxa"/>
            <w:shd w:val="clear" w:color="auto" w:fill="F7CAAC" w:themeFill="accent2" w:themeFillTint="66"/>
            <w:hideMark/>
          </w:tcPr>
          <w:p w14:paraId="230972D6" w14:textId="076A23FF" w:rsidR="00F75C3F" w:rsidRPr="00F75C3F" w:rsidRDefault="00EB2E37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  <w:r w:rsidR="000B108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/2023</w:t>
            </w:r>
          </w:p>
        </w:tc>
      </w:tr>
      <w:tr w:rsidR="00F75C3F" w:rsidRPr="00F75C3F" w14:paraId="2891B82D" w14:textId="77777777" w:rsidTr="00D03D96">
        <w:trPr>
          <w:trHeight w:val="840"/>
        </w:trPr>
        <w:tc>
          <w:tcPr>
            <w:tcW w:w="3029" w:type="dxa"/>
            <w:hideMark/>
          </w:tcPr>
          <w:p w14:paraId="2CEB5DD2" w14:textId="77777777" w:rsidR="00F75C3F" w:rsidRPr="00B73F15" w:rsidRDefault="00F75C3F" w:rsidP="00F75C3F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B73F15">
              <w:rPr>
                <w:rFonts w:eastAsia="Times New Roman" w:cs="Arial"/>
                <w:sz w:val="16"/>
                <w:szCs w:val="16"/>
                <w:lang w:eastAsia="cs-CZ"/>
              </w:rPr>
              <w:t xml:space="preserve">Počet vyslaných studentů </w:t>
            </w:r>
            <w:r w:rsidRPr="00B73F15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(výjezdy v délce alespoň14 dní)</w:t>
            </w:r>
          </w:p>
        </w:tc>
        <w:tc>
          <w:tcPr>
            <w:tcW w:w="1454" w:type="dxa"/>
            <w:hideMark/>
          </w:tcPr>
          <w:p w14:paraId="5C7B1F53" w14:textId="433223CD" w:rsidR="00F75C3F" w:rsidRPr="00F75C3F" w:rsidRDefault="0027120C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454" w:type="dxa"/>
            <w:hideMark/>
          </w:tcPr>
          <w:p w14:paraId="7A6D8B6A" w14:textId="54B374E6" w:rsidR="00F75C3F" w:rsidRPr="00F75C3F" w:rsidRDefault="0027120C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40" w:type="dxa"/>
            <w:hideMark/>
          </w:tcPr>
          <w:p w14:paraId="578A60A9" w14:textId="387B7A99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767" w:type="dxa"/>
            <w:hideMark/>
          </w:tcPr>
          <w:p w14:paraId="72AB16AC" w14:textId="741B08EF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EA0D24" w:rsidRPr="00F75C3F" w14:paraId="3D5D840C" w14:textId="77777777" w:rsidTr="00D03D96">
        <w:trPr>
          <w:trHeight w:val="799"/>
        </w:trPr>
        <w:tc>
          <w:tcPr>
            <w:tcW w:w="3029" w:type="dxa"/>
            <w:hideMark/>
          </w:tcPr>
          <w:p w14:paraId="79535B34" w14:textId="40D5639C" w:rsidR="00EA0D24" w:rsidRPr="00B73F15" w:rsidRDefault="00EA0D24" w:rsidP="00EA0D24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B73F15">
              <w:rPr>
                <w:rFonts w:eastAsia="Times New Roman" w:cs="Arial"/>
                <w:sz w:val="16"/>
                <w:szCs w:val="16"/>
                <w:lang w:eastAsia="cs-CZ"/>
              </w:rPr>
              <w:t xml:space="preserve">Počet přijatých studentů </w:t>
            </w:r>
            <w:r w:rsidRPr="00B73F15">
              <w:rPr>
                <w:rFonts w:eastAsia="Times New Roman" w:cs="Arial"/>
                <w:i/>
                <w:iCs/>
                <w:sz w:val="16"/>
                <w:szCs w:val="16"/>
                <w:lang w:eastAsia="cs-CZ"/>
              </w:rPr>
              <w:t>(příjezdy v délce alespoň 14 dní) </w:t>
            </w:r>
          </w:p>
        </w:tc>
        <w:tc>
          <w:tcPr>
            <w:tcW w:w="1454" w:type="dxa"/>
            <w:hideMark/>
          </w:tcPr>
          <w:p w14:paraId="0DDED753" w14:textId="2E04FC7D" w:rsidR="00EA0D24" w:rsidRPr="00F75C3F" w:rsidRDefault="00EA0D24" w:rsidP="00EA0D2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454" w:type="dxa"/>
            <w:hideMark/>
          </w:tcPr>
          <w:p w14:paraId="38F74154" w14:textId="7759004D" w:rsidR="00EA0D24" w:rsidRPr="00F75C3F" w:rsidRDefault="00EA0D24" w:rsidP="00EA0D24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40" w:type="dxa"/>
            <w:hideMark/>
          </w:tcPr>
          <w:p w14:paraId="0091F382" w14:textId="00CAF891" w:rsidR="00EA0D24" w:rsidRPr="00F75C3F" w:rsidRDefault="00EA0D24" w:rsidP="00EA0D24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767" w:type="dxa"/>
            <w:hideMark/>
          </w:tcPr>
          <w:p w14:paraId="7A377A58" w14:textId="10B9D63C" w:rsidR="00EA0D24" w:rsidRPr="00F75C3F" w:rsidRDefault="00EA0D24" w:rsidP="00EA0D24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</w:rPr>
              <w:t>59</w:t>
            </w:r>
          </w:p>
        </w:tc>
      </w:tr>
      <w:tr w:rsidR="00F75C3F" w:rsidRPr="00F75C3F" w14:paraId="671F8212" w14:textId="77777777" w:rsidTr="00D03D96">
        <w:trPr>
          <w:trHeight w:val="840"/>
        </w:trPr>
        <w:tc>
          <w:tcPr>
            <w:tcW w:w="3029" w:type="dxa"/>
            <w:hideMark/>
          </w:tcPr>
          <w:p w14:paraId="479F8BF6" w14:textId="77777777" w:rsidR="00F75C3F" w:rsidRPr="00B73F15" w:rsidRDefault="00F75C3F" w:rsidP="00F75C3F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B73F15">
              <w:rPr>
                <w:rFonts w:eastAsia="Times New Roman" w:cs="Arial"/>
                <w:sz w:val="16"/>
                <w:szCs w:val="16"/>
                <w:lang w:eastAsia="cs-CZ"/>
              </w:rPr>
              <w:t>Podíl absolventů [%], kteří během svého studia vyjeli na zahraniční pobyt v délce alespoň 14 dní</w:t>
            </w:r>
          </w:p>
        </w:tc>
        <w:tc>
          <w:tcPr>
            <w:tcW w:w="1454" w:type="dxa"/>
            <w:noWrap/>
            <w:hideMark/>
          </w:tcPr>
          <w:p w14:paraId="4EC940C5" w14:textId="0A9D3836" w:rsidR="00F75C3F" w:rsidRPr="00F75C3F" w:rsidRDefault="0027120C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454" w:type="dxa"/>
            <w:noWrap/>
            <w:hideMark/>
          </w:tcPr>
          <w:p w14:paraId="19C6AEB2" w14:textId="398E8A1D" w:rsidR="00F75C3F" w:rsidRPr="00F75C3F" w:rsidRDefault="0027120C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40" w:type="dxa"/>
            <w:noWrap/>
            <w:hideMark/>
          </w:tcPr>
          <w:p w14:paraId="76289011" w14:textId="2F37A28E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767" w:type="dxa"/>
            <w:noWrap/>
            <w:hideMark/>
          </w:tcPr>
          <w:p w14:paraId="0D2BDF3B" w14:textId="0463FE0D" w:rsidR="00F75C3F" w:rsidRPr="00F75C3F" w:rsidRDefault="000B1081" w:rsidP="000B1081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</w:tbl>
    <w:p w14:paraId="7058F02D" w14:textId="4782A573" w:rsidR="00F75C3F" w:rsidRPr="00F75C3F" w:rsidRDefault="00F75C3F" w:rsidP="001710EA">
      <w:pPr>
        <w:pStyle w:val="Bezmezer"/>
        <w:ind w:right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</w:t>
      </w:r>
      <w:r w:rsidRPr="00F75C3F">
        <w:rPr>
          <w:rFonts w:ascii="Arial" w:hAnsi="Arial" w:cs="Arial"/>
          <w:sz w:val="16"/>
          <w:szCs w:val="16"/>
        </w:rPr>
        <w:t>V případech výjezdů i příjezdů studentů se vykazují pobyty, jejichž celková délka trvání (tedy nikoliv pouze v průběhu daného kalendářního roku) byla delší než 2 týdny (14 dní). Započítávají se tak i pobyty, které započaly v předchozím roce.</w:t>
      </w:r>
      <w:r>
        <w:rPr>
          <w:rFonts w:ascii="Arial" w:hAnsi="Arial" w:cs="Arial"/>
          <w:sz w:val="16"/>
          <w:szCs w:val="16"/>
        </w:rPr>
        <w:t xml:space="preserve"> </w:t>
      </w:r>
      <w:r w:rsidRPr="00F75C3F">
        <w:rPr>
          <w:rFonts w:ascii="Arial" w:hAnsi="Arial" w:cs="Arial"/>
          <w:sz w:val="16"/>
          <w:szCs w:val="16"/>
        </w:rPr>
        <w:t>V mobilitách jsou uváděny všechny programy bez ohledu na zdroj financování.</w:t>
      </w:r>
    </w:p>
    <w:p w14:paraId="758AFCC4" w14:textId="77777777" w:rsidR="00F75C3F" w:rsidRP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498DEBE7" w14:textId="417BA455" w:rsidR="008725C9" w:rsidRDefault="008725C9" w:rsidP="002F66FA">
      <w:pPr>
        <w:pStyle w:val="Bezmezer"/>
        <w:ind w:right="283"/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5"/>
        <w:gridCol w:w="945"/>
      </w:tblGrid>
      <w:tr w:rsidR="009772E2" w:rsidRPr="00FB55D5" w14:paraId="74C59BF2" w14:textId="77777777" w:rsidTr="00EB2E37">
        <w:trPr>
          <w:trHeight w:val="357"/>
        </w:trPr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C37AEB" w14:textId="3210E659" w:rsidR="009772E2" w:rsidRPr="002F66FA" w:rsidRDefault="009772E2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F66FA">
              <w:rPr>
                <w:rFonts w:ascii="Arial" w:hAnsi="Arial" w:cs="Arial"/>
                <w:b/>
                <w:sz w:val="20"/>
              </w:rPr>
              <w:t xml:space="preserve">Předměty v cizím </w:t>
            </w:r>
            <w:proofErr w:type="gramStart"/>
            <w:r w:rsidRPr="002F66FA">
              <w:rPr>
                <w:rFonts w:ascii="Arial" w:hAnsi="Arial" w:cs="Arial"/>
                <w:b/>
                <w:sz w:val="20"/>
              </w:rPr>
              <w:t>jazyce</w:t>
            </w:r>
            <w:r w:rsidRPr="002F66FA">
              <w:rPr>
                <w:rFonts w:ascii="Arial" w:hAnsi="Arial" w:cs="Arial"/>
                <w:sz w:val="20"/>
              </w:rPr>
              <w:t xml:space="preserve"> </w:t>
            </w:r>
            <w:r w:rsidR="009A5A6E">
              <w:rPr>
                <w:rFonts w:ascii="Arial" w:hAnsi="Arial" w:cs="Arial"/>
                <w:sz w:val="20"/>
              </w:rPr>
              <w:t xml:space="preserve">- </w:t>
            </w:r>
            <w:r w:rsidRPr="009A5A6E">
              <w:rPr>
                <w:rFonts w:ascii="Arial" w:hAnsi="Arial" w:cs="Arial"/>
                <w:b/>
                <w:sz w:val="20"/>
              </w:rPr>
              <w:t>podíl</w:t>
            </w:r>
            <w:proofErr w:type="gramEnd"/>
            <w:r w:rsidRPr="009A5A6E">
              <w:rPr>
                <w:rFonts w:ascii="Arial" w:hAnsi="Arial" w:cs="Arial"/>
                <w:b/>
                <w:sz w:val="20"/>
              </w:rPr>
              <w:t xml:space="preserve"> na kreditech předepsaného studijního plánu</w:t>
            </w:r>
            <w:r w:rsidR="009A5A6E">
              <w:rPr>
                <w:rFonts w:ascii="Arial" w:hAnsi="Arial" w:cs="Arial"/>
                <w:b/>
                <w:sz w:val="20"/>
              </w:rPr>
              <w:t xml:space="preserve"> </w:t>
            </w:r>
            <w:r w:rsidRPr="009A5A6E">
              <w:rPr>
                <w:rFonts w:ascii="Arial" w:hAnsi="Arial" w:cs="Arial"/>
                <w:b/>
                <w:sz w:val="20"/>
              </w:rPr>
              <w:t>[%]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F7844" w14:textId="62DEC6B1" w:rsidR="009772E2" w:rsidRPr="00FB55D5" w:rsidRDefault="00EB2E37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B2E37">
              <w:rPr>
                <w:rFonts w:ascii="Arial" w:hAnsi="Arial" w:cs="Arial"/>
                <w:sz w:val="20"/>
              </w:rPr>
              <w:t xml:space="preserve">Cca </w:t>
            </w:r>
            <w:proofErr w:type="gramStart"/>
            <w:r w:rsidRPr="00EB2E37">
              <w:rPr>
                <w:rFonts w:ascii="Arial" w:hAnsi="Arial" w:cs="Arial"/>
                <w:sz w:val="20"/>
              </w:rPr>
              <w:t>3</w:t>
            </w:r>
            <w:r w:rsidR="000841F5" w:rsidRPr="00EB2E37">
              <w:rPr>
                <w:rFonts w:ascii="Arial" w:hAnsi="Arial" w:cs="Arial"/>
                <w:sz w:val="20"/>
              </w:rPr>
              <w:t>%</w:t>
            </w:r>
            <w:proofErr w:type="gramEnd"/>
          </w:p>
        </w:tc>
      </w:tr>
      <w:tr w:rsidR="002F66FA" w:rsidRPr="0058573E" w14:paraId="616A4D00" w14:textId="77777777" w:rsidTr="00EB2E37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C80" w14:textId="4BBB76D2" w:rsidR="00913651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13651">
              <w:rPr>
                <w:rFonts w:ascii="Arial" w:hAnsi="Arial" w:cs="Arial"/>
                <w:b/>
                <w:sz w:val="20"/>
              </w:rPr>
              <w:t>Přístup k </w:t>
            </w:r>
            <w:r w:rsidR="00012E61" w:rsidRPr="00913651">
              <w:rPr>
                <w:rFonts w:ascii="Arial" w:hAnsi="Arial" w:cs="Arial"/>
                <w:b/>
                <w:sz w:val="20"/>
              </w:rPr>
              <w:t>cizojazyčn</w:t>
            </w:r>
            <w:r w:rsidRPr="00913651">
              <w:rPr>
                <w:rFonts w:ascii="Arial" w:hAnsi="Arial" w:cs="Arial"/>
                <w:b/>
                <w:sz w:val="20"/>
              </w:rPr>
              <w:t>é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BB6422">
              <w:rPr>
                <w:rFonts w:ascii="Arial" w:hAnsi="Arial" w:cs="Arial"/>
                <w:b/>
                <w:sz w:val="20"/>
              </w:rPr>
              <w:t>odborné literatuře a její používání ve výuce</w:t>
            </w:r>
            <w:r w:rsidR="00012E61" w:rsidRPr="00012E6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45AF7E" w14:textId="6266BAE3" w:rsidR="002F66FA" w:rsidRPr="009A5A6E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 xml:space="preserve">vývoje v letech </w:t>
            </w:r>
            <w:r w:rsidR="00EB2E37">
              <w:rPr>
                <w:rFonts w:ascii="Arial" w:hAnsi="Arial" w:cs="Arial"/>
                <w:i/>
                <w:sz w:val="16"/>
                <w:szCs w:val="16"/>
              </w:rPr>
              <w:t>2019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 xml:space="preserve"> až </w:t>
            </w:r>
            <w:r w:rsidR="00EB2E37">
              <w:rPr>
                <w:rFonts w:ascii="Arial" w:hAnsi="Arial" w:cs="Arial"/>
                <w:i/>
                <w:sz w:val="16"/>
                <w:szCs w:val="16"/>
              </w:rPr>
              <w:t>2022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</w:tc>
      </w:tr>
      <w:tr w:rsidR="002F66FA" w:rsidRPr="0058573E" w14:paraId="438DDA8F" w14:textId="77777777" w:rsidTr="00EB2E37">
        <w:trPr>
          <w:trHeight w:val="2410"/>
        </w:trPr>
        <w:tc>
          <w:tcPr>
            <w:tcW w:w="9060" w:type="dxa"/>
            <w:gridSpan w:val="2"/>
            <w:tcBorders>
              <w:top w:val="single" w:sz="4" w:space="0" w:color="auto"/>
            </w:tcBorders>
          </w:tcPr>
          <w:p w14:paraId="2E64FA37" w14:textId="77777777" w:rsidR="002F66FA" w:rsidRDefault="002F66FA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E8D439B" w14:textId="36400F1D" w:rsidR="00EB2E37" w:rsidRDefault="00E604B3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Jedná se o anglickou verzi studijního programu. Ve výuce se tedy předpokládá použití pouze anglické literatury.</w:t>
            </w:r>
          </w:p>
          <w:p w14:paraId="710F587C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DA8171" w14:textId="226457E9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Informační zdroje a informační služby zabezpečuje centrálně Knihovna UTB. Prakticky všechna literatura relevantní k SP/SO je dostupná v angličtině. Také vlastní nákupy titulů do knihovny, které jsou hrazeny z projektových zdrojů, probíhají na základě zdrojů v anglickém jazyce. Centrálně zpřístupňované databáze jsou všechny v anglickém jazyce (</w:t>
            </w:r>
            <w:proofErr w:type="spellStart"/>
            <w:r>
              <w:rPr>
                <w:rFonts w:ascii="Arial" w:hAnsi="Arial" w:cs="Arial"/>
                <w:sz w:val="20"/>
              </w:rPr>
              <w:t>WoS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JRC, SCOPUS, </w:t>
            </w:r>
            <w:proofErr w:type="spellStart"/>
            <w:r>
              <w:rPr>
                <w:rFonts w:ascii="Arial" w:hAnsi="Arial" w:cs="Arial"/>
                <w:sz w:val="20"/>
              </w:rPr>
              <w:t>ScienceDirect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EBSCO, </w:t>
            </w:r>
            <w:proofErr w:type="spellStart"/>
            <w:r>
              <w:rPr>
                <w:rFonts w:ascii="Arial" w:hAnsi="Arial" w:cs="Arial"/>
                <w:sz w:val="20"/>
              </w:rPr>
              <w:t>ProQuest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atd.)</w:t>
            </w:r>
          </w:p>
          <w:p w14:paraId="37A4CAFB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0BCDA2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Všichni vyučující a školitelé pracují se zdroji v anglickém jazyce, a v tomto jazyku také publikují, a to jak v písemné formě, tak formou ústní prezentace na konferencích.</w:t>
            </w:r>
          </w:p>
          <w:p w14:paraId="07DCA08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6068134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Situaci zajištění cizojazyčných zdrojů lze hodnotit jako výbornou a stabilní.</w:t>
            </w:r>
          </w:p>
          <w:p w14:paraId="72DFD37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618E173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12E61" w:rsidRPr="0058573E" w14:paraId="5E652328" w14:textId="77777777" w:rsidTr="00EB2E37">
        <w:tc>
          <w:tcPr>
            <w:tcW w:w="9060" w:type="dxa"/>
            <w:gridSpan w:val="2"/>
          </w:tcPr>
          <w:p w14:paraId="54B22559" w14:textId="08858F3B" w:rsidR="00913651" w:rsidRPr="00BB6422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Mezinárodní spolupráce na výzkumné nebo umělecké činnosti </w:t>
            </w:r>
            <w:r w:rsidR="00BB6422" w:rsidRPr="00BB6422">
              <w:rPr>
                <w:rFonts w:ascii="Arial" w:hAnsi="Arial" w:cs="Arial"/>
                <w:b/>
                <w:sz w:val="20"/>
              </w:rPr>
              <w:t>související s obsahem studijního programu/oboru</w:t>
            </w:r>
          </w:p>
          <w:p w14:paraId="524FE731" w14:textId="59B98942" w:rsidR="00012E61" w:rsidRPr="00C14227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7C66A4" w:rsidRPr="00C14227">
              <w:rPr>
                <w:rFonts w:ascii="Arial" w:hAnsi="Arial" w:cs="Arial"/>
                <w:i/>
                <w:sz w:val="16"/>
                <w:szCs w:val="16"/>
              </w:rPr>
              <w:t xml:space="preserve">spolupráce se zahraničními institucemi a zapojení do mezinárodních programů v </w:t>
            </w:r>
            <w:r w:rsidR="00BB6422" w:rsidRPr="00C14227">
              <w:rPr>
                <w:rFonts w:ascii="Arial" w:hAnsi="Arial" w:cs="Arial"/>
                <w:i/>
                <w:sz w:val="16"/>
                <w:szCs w:val="16"/>
              </w:rPr>
              <w:t>letech RRRR-3 až RRRR</w:t>
            </w:r>
            <w:r w:rsidR="00561172" w:rsidRPr="00C14227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s uvedením </w:t>
            </w:r>
            <w:proofErr w:type="gramStart"/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výsledků</w:t>
            </w:r>
            <w:r w:rsidR="000C5C02" w:rsidRPr="00C14227">
              <w:rPr>
                <w:rFonts w:ascii="Arial" w:hAnsi="Arial" w:cs="Arial"/>
                <w:i/>
                <w:sz w:val="16"/>
                <w:szCs w:val="16"/>
              </w:rPr>
              <w:t xml:space="preserve"> -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společných</w:t>
            </w:r>
            <w:proofErr w:type="gramEnd"/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publikací, mezinárodní</w:t>
            </w:r>
            <w:r w:rsidR="00C01272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12E61"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EB2E37" w:rsidRPr="0058573E" w14:paraId="25A71A21" w14:textId="77777777" w:rsidTr="00EB2E37">
        <w:trPr>
          <w:trHeight w:val="2543"/>
        </w:trPr>
        <w:tc>
          <w:tcPr>
            <w:tcW w:w="9060" w:type="dxa"/>
            <w:gridSpan w:val="2"/>
          </w:tcPr>
          <w:p w14:paraId="2DBC0192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0950260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Mezinárodní spolupráce a internacionalizace SP je jedním z prioritních cílů UTB. Hodnocený SP/SO těží z toho, že přibližně polovina studentů SP je ze zahraničí a mají tudíž přirozený vztah k zahraničním výzkumným institucím. Část zahraničních doktorandů přímo pochází ze zahraničních univerzit a na UTB si zvyšují svou kvalifikaci. Spolupráce se zaměřením na výzkumné činnosti související s obsahem SP/SO má tři významné aspekty: 1. společný výzkum; 2. společné mezinárodní výzkumné projekty a 3. Mobility.</w:t>
            </w:r>
          </w:p>
          <w:p w14:paraId="0F88E988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273B2EB" w14:textId="77777777" w:rsidR="00EB2E37" w:rsidRPr="006D4483" w:rsidRDefault="00EB2E37" w:rsidP="00EB2E37">
            <w:pPr>
              <w:pStyle w:val="Bezmezer"/>
              <w:numPr>
                <w:ilvl w:val="0"/>
                <w:numId w:val="7"/>
              </w:numPr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D4483">
              <w:rPr>
                <w:rFonts w:ascii="Arial" w:hAnsi="Arial" w:cs="Arial"/>
                <w:b/>
                <w:sz w:val="20"/>
              </w:rPr>
              <w:t>Společný výzkum</w:t>
            </w:r>
          </w:p>
          <w:p w14:paraId="7BA390CC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76B4EE" w14:textId="5F8A5B70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Pracovníci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podílející se na realizaci SP/SO mají pestré portfolio spolupracujících institucí, kdy zejména v posledních letech se klade důraz na spoluautorství se zahraničními výzkumnými </w:t>
            </w:r>
            <w:r>
              <w:rPr>
                <w:rFonts w:ascii="Arial" w:hAnsi="Arial" w:cs="Arial"/>
                <w:sz w:val="20"/>
              </w:rPr>
              <w:lastRenderedPageBreak/>
              <w:t xml:space="preserve">institucemi. </w:t>
            </w:r>
          </w:p>
          <w:p w14:paraId="740800F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Mezi spolupracujícími zeměmi převládají pracoviště ze Slovenska, Litvy, USA a Vietnamu a Polska, která výsledkem dlouhodobé spolupráce s institucemi z daných zemí. Do těchto výsledků se promítá zejména dlouhodobý spolupráce s Ton Duc Thang University ve Vietnamu, Vilnius </w:t>
            </w:r>
            <w:proofErr w:type="spellStart"/>
            <w:r>
              <w:rPr>
                <w:rFonts w:ascii="Arial" w:hAnsi="Arial" w:cs="Arial"/>
                <w:sz w:val="20"/>
              </w:rPr>
              <w:t>Gediminas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University v Litvě, Kaunas University v Litvě či dalšími institucemi zejména v Polsku a na Slovensku.</w:t>
            </w:r>
          </w:p>
          <w:p w14:paraId="72195918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17BE06F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Tyto výsledky svědčí o rostoucí míře internacionalizace SP/SO, která se promítá i v růstu kvality publikačních výsledků.</w:t>
            </w:r>
          </w:p>
          <w:p w14:paraId="185DDFC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45E02B8" w14:textId="77777777" w:rsidR="00EB2E37" w:rsidRPr="00C710B0" w:rsidRDefault="00EB2E37" w:rsidP="00EB2E37">
            <w:pPr>
              <w:pStyle w:val="Bezmezer"/>
              <w:numPr>
                <w:ilvl w:val="0"/>
                <w:numId w:val="7"/>
              </w:numPr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C710B0">
              <w:rPr>
                <w:rFonts w:ascii="Arial" w:hAnsi="Arial" w:cs="Arial"/>
                <w:b/>
                <w:sz w:val="20"/>
              </w:rPr>
              <w:t>Projekty</w:t>
            </w:r>
          </w:p>
          <w:p w14:paraId="059B469B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F06228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 sledovaném období byly realizovány či započaty následující mezinárodní projekty, tematicky a personálně relevantní k hodnocenému SP/SO.</w:t>
            </w:r>
          </w:p>
          <w:p w14:paraId="10F254B4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BA82B66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 sledovaném období byly realizovány (dokončeny) následující mezinárodní projekty, tematicky a personálně relevantní k hodnocenému SP/SO:</w:t>
            </w:r>
          </w:p>
          <w:p w14:paraId="3D95AFC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2849F29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C64EB">
              <w:rPr>
                <w:rFonts w:ascii="Arial" w:hAnsi="Arial" w:cs="Arial"/>
                <w:sz w:val="20"/>
              </w:rPr>
              <w:t xml:space="preserve">SHAPE-ENERGY: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Social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Sciences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and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Humanities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for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Advancing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Policy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in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Energy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funded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by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the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Commission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>).</w:t>
            </w:r>
          </w:p>
          <w:p w14:paraId="24DAC12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7301C00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C64EB">
              <w:rPr>
                <w:rFonts w:ascii="Arial" w:hAnsi="Arial" w:cs="Arial"/>
                <w:sz w:val="20"/>
              </w:rPr>
              <w:t xml:space="preserve">EFFORT –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Education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Force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Driving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Mobility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for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EU – East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Cooperation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funded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by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the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Commission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). 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Funding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from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2014-2018 = 413,000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euros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>.</w:t>
            </w:r>
          </w:p>
          <w:p w14:paraId="0BAF265D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95F62B9" w14:textId="6953F31E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9C64EB">
              <w:rPr>
                <w:rFonts w:ascii="Arial" w:hAnsi="Arial" w:cs="Arial"/>
                <w:sz w:val="20"/>
              </w:rPr>
              <w:t>CEA 2 – Euro–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Asian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Cooperation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for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Excellence and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Advancement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2 (Euro–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Asian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CEA 2) (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funded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by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the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European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Commission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.   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Funding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from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 xml:space="preserve"> 2014-2018 = 247,000 </w:t>
            </w:r>
            <w:proofErr w:type="spellStart"/>
            <w:r w:rsidRPr="009C64EB">
              <w:rPr>
                <w:rFonts w:ascii="Arial" w:hAnsi="Arial" w:cs="Arial"/>
                <w:sz w:val="20"/>
              </w:rPr>
              <w:t>euros</w:t>
            </w:r>
            <w:proofErr w:type="spellEnd"/>
            <w:r w:rsidRPr="009C64EB">
              <w:rPr>
                <w:rFonts w:ascii="Arial" w:hAnsi="Arial" w:cs="Arial"/>
                <w:sz w:val="20"/>
              </w:rPr>
              <w:t>.</w:t>
            </w:r>
          </w:p>
          <w:p w14:paraId="54A2B34B" w14:textId="00C52595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63F76BC" w14:textId="6012188A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 xml:space="preserve">COST -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Regional</w:t>
            </w:r>
            <w:proofErr w:type="spellEnd"/>
            <w:proofErr w:type="gram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development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and public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policy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under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creative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economy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: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Mapping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knowledge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sharing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and management of New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Working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Spaces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in </w:t>
            </w:r>
            <w:proofErr w:type="spellStart"/>
            <w:r w:rsidRPr="00EB2E37">
              <w:rPr>
                <w:rFonts w:ascii="Arial" w:hAnsi="Arial" w:cs="Arial"/>
                <w:sz w:val="20"/>
              </w:rPr>
              <w:t>the</w:t>
            </w:r>
            <w:proofErr w:type="spellEnd"/>
            <w:r w:rsidRPr="00EB2E37">
              <w:rPr>
                <w:rFonts w:ascii="Arial" w:hAnsi="Arial" w:cs="Arial"/>
                <w:sz w:val="20"/>
              </w:rPr>
              <w:t xml:space="preserve"> Czech Republic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</w:rPr>
              <w:t>2019- 2023</w:t>
            </w:r>
            <w:proofErr w:type="gramEnd"/>
          </w:p>
          <w:p w14:paraId="3B5B421A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703B2B1" w14:textId="77777777" w:rsidR="00EB2E37" w:rsidRPr="009C64EB" w:rsidRDefault="00EB2E37" w:rsidP="00EB2E37">
            <w:pPr>
              <w:pStyle w:val="Bezmezer"/>
              <w:numPr>
                <w:ilvl w:val="0"/>
                <w:numId w:val="7"/>
              </w:numPr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C64EB">
              <w:rPr>
                <w:rFonts w:ascii="Arial" w:hAnsi="Arial" w:cs="Arial"/>
                <w:b/>
                <w:sz w:val="20"/>
              </w:rPr>
              <w:t>Mobility</w:t>
            </w:r>
          </w:p>
          <w:p w14:paraId="23EB029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CE85D1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Mobilita byla kromě standardního programu ERASMUS+, podpořena také řešením projektu CZ.02.2.69/0.0/0.0/16_027/0008464 – Mezinárodní mobilita výzkumných pracovníků UTB ve Zlíně (2018-2020), který je zaměřen jak na podporu profesního růstu výzkumných pracovníků UTB a na rozvoj jednotlivých výzkumných pracovišť UTB prostřednictvím posílení lidských zdrojů, tak také na posílení mezinárodní spolupráce. Dále probíhají od roku 2021 mobility výzkumných pracovník v rámci projektu IKAROS:</w:t>
            </w:r>
          </w:p>
          <w:p w14:paraId="52F0502F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840E9D2" w14:textId="77777777" w:rsidR="00EB2E37" w:rsidRPr="00522C75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522C75">
              <w:rPr>
                <w:rFonts w:ascii="Arial" w:hAnsi="Arial" w:cs="Arial"/>
                <w:b/>
                <w:sz w:val="20"/>
              </w:rPr>
              <w:t>Příklady mobilit pracovníků:</w:t>
            </w:r>
          </w:p>
          <w:p w14:paraId="1D5719D3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18662C9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2019: University of </w:t>
            </w:r>
            <w:proofErr w:type="spellStart"/>
            <w:r>
              <w:rPr>
                <w:rFonts w:ascii="Arial" w:hAnsi="Arial" w:cs="Arial"/>
                <w:sz w:val="20"/>
              </w:rPr>
              <w:t>Vienna</w:t>
            </w:r>
            <w:proofErr w:type="spellEnd"/>
            <w:r>
              <w:rPr>
                <w:rFonts w:ascii="Arial" w:hAnsi="Arial" w:cs="Arial"/>
                <w:sz w:val="20"/>
              </w:rPr>
              <w:t>, Rakousko, stáž – prof. Ing. Drahomíra Pavelková, Ph.D.</w:t>
            </w:r>
          </w:p>
          <w:p w14:paraId="0B88762A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29E521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2019: </w:t>
            </w:r>
            <w:proofErr w:type="spellStart"/>
            <w:r>
              <w:rPr>
                <w:rFonts w:ascii="Arial" w:hAnsi="Arial" w:cs="Arial"/>
                <w:sz w:val="20"/>
              </w:rPr>
              <w:t>Vienna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University of </w:t>
            </w:r>
            <w:proofErr w:type="spellStart"/>
            <w:r>
              <w:rPr>
                <w:rFonts w:ascii="Arial" w:hAnsi="Arial" w:cs="Arial"/>
                <w:sz w:val="20"/>
              </w:rPr>
              <w:t>Economics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and Business, Rakousko, stáž – Ing.  Lukáš Danko, Ph.D.</w:t>
            </w:r>
          </w:p>
          <w:p w14:paraId="1B47DB7D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BBFC3D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2021: </w:t>
            </w:r>
            <w:proofErr w:type="spellStart"/>
            <w:r>
              <w:rPr>
                <w:rFonts w:ascii="Arial" w:hAnsi="Arial" w:cs="Arial"/>
                <w:sz w:val="20"/>
              </w:rPr>
              <w:t>Politecnico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di Milano, Itálie, stáž – Ing. Pavel Bednář, Ph.D.</w:t>
            </w:r>
          </w:p>
          <w:p w14:paraId="7CC881FA" w14:textId="77777777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32F6183" w14:textId="11B92FC3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2021-2022: University of Essex, Essex Business </w:t>
            </w:r>
            <w:proofErr w:type="spellStart"/>
            <w:r>
              <w:rPr>
                <w:rFonts w:ascii="Arial" w:hAnsi="Arial" w:cs="Arial"/>
                <w:sz w:val="20"/>
              </w:rPr>
              <w:t>School</w:t>
            </w:r>
            <w:proofErr w:type="spellEnd"/>
            <w:r>
              <w:rPr>
                <w:rFonts w:ascii="Arial" w:hAnsi="Arial" w:cs="Arial"/>
                <w:sz w:val="20"/>
              </w:rPr>
              <w:t>, Velká Británie, stáž – prof. Ing. Boris Popesko, Ph.D.</w:t>
            </w:r>
          </w:p>
          <w:p w14:paraId="0869FEF2" w14:textId="656638BE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D9BBF05" w14:textId="71D3F37A" w:rsidR="00EB2E37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2023: University of </w:t>
            </w:r>
            <w:proofErr w:type="spellStart"/>
            <w:r>
              <w:rPr>
                <w:rFonts w:ascii="Arial" w:hAnsi="Arial" w:cs="Arial"/>
                <w:sz w:val="20"/>
              </w:rPr>
              <w:t>Huddersfield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– doc. Ing. Adriana Knápková, Ph.D. </w:t>
            </w:r>
          </w:p>
          <w:p w14:paraId="6902A5FF" w14:textId="77777777" w:rsidR="00EB2E37" w:rsidRPr="0058573E" w:rsidRDefault="00EB2E37" w:rsidP="00EB2E3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AD30E61" w14:textId="1070B9CF" w:rsidR="000F15F7" w:rsidRDefault="000F15F7" w:rsidP="00F57673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0F15F7" w:rsidSect="00A1314D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38820FA" w14:textId="5CCE22C1" w:rsidR="00F57673" w:rsidRPr="00F75C3F" w:rsidRDefault="00F75C3F" w:rsidP="00F5767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5.)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>Výsledky hodnocení bakalářských</w:t>
      </w:r>
      <w:r w:rsidR="005320DB" w:rsidRPr="00F75C3F">
        <w:rPr>
          <w:rFonts w:cs="Arial"/>
          <w:b/>
          <w:color w:val="C45911" w:themeColor="accent2" w:themeShade="BF"/>
          <w:sz w:val="32"/>
          <w:szCs w:val="32"/>
        </w:rPr>
        <w:t>/diplomových</w:t>
      </w:r>
      <w:r w:rsidR="00180C01">
        <w:rPr>
          <w:rFonts w:cs="Arial"/>
          <w:b/>
          <w:color w:val="C45911" w:themeColor="accent2" w:themeShade="BF"/>
          <w:sz w:val="32"/>
          <w:szCs w:val="32"/>
        </w:rPr>
        <w:t>/disertačních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57F49197" w14:textId="1009BA11" w:rsidR="00F57673" w:rsidRDefault="00F57673" w:rsidP="00B769CE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856"/>
        <w:gridCol w:w="699"/>
        <w:gridCol w:w="2528"/>
        <w:gridCol w:w="1124"/>
        <w:gridCol w:w="1124"/>
        <w:gridCol w:w="1245"/>
        <w:gridCol w:w="1464"/>
      </w:tblGrid>
      <w:tr w:rsidR="000B1081" w:rsidRPr="004E7679" w14:paraId="65F22523" w14:textId="77777777" w:rsidTr="00C35500">
        <w:trPr>
          <w:trHeight w:val="583"/>
        </w:trPr>
        <w:tc>
          <w:tcPr>
            <w:tcW w:w="856" w:type="dxa"/>
            <w:shd w:val="clear" w:color="auto" w:fill="F7CAAC" w:themeFill="accent2" w:themeFillTint="66"/>
            <w:noWrap/>
            <w:hideMark/>
          </w:tcPr>
          <w:p w14:paraId="7F7ADDEF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3227" w:type="dxa"/>
            <w:gridSpan w:val="2"/>
            <w:shd w:val="clear" w:color="auto" w:fill="F7CAAC" w:themeFill="accent2" w:themeFillTint="66"/>
            <w:hideMark/>
          </w:tcPr>
          <w:p w14:paraId="27A11CBA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 Počet obhajovaných prací 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6AD7CBA2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73ABEB4D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1245" w:type="dxa"/>
            <w:shd w:val="clear" w:color="auto" w:fill="F7CAAC" w:themeFill="accent2" w:themeFillTint="66"/>
            <w:hideMark/>
          </w:tcPr>
          <w:p w14:paraId="256EE714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1464" w:type="dxa"/>
            <w:shd w:val="clear" w:color="auto" w:fill="F7CAAC" w:themeFill="accent2" w:themeFillTint="66"/>
            <w:hideMark/>
          </w:tcPr>
          <w:p w14:paraId="2AA3B8B8" w14:textId="77777777" w:rsidR="000B1081" w:rsidRPr="004E7679" w:rsidRDefault="000B1081" w:rsidP="00C35500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0B1081" w:rsidRPr="004E7679" w14:paraId="444743EB" w14:textId="77777777" w:rsidTr="00C3550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158795B2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Prezenční</w:t>
            </w:r>
          </w:p>
        </w:tc>
        <w:tc>
          <w:tcPr>
            <w:tcW w:w="3227" w:type="dxa"/>
            <w:gridSpan w:val="2"/>
            <w:hideMark/>
          </w:tcPr>
          <w:p w14:paraId="0D86894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7D4E65A6" w14:textId="74770C88" w:rsidR="000B1081" w:rsidRPr="004E7679" w:rsidRDefault="00C81DD2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439E9C39" w14:textId="31137D0B" w:rsidR="000B1081" w:rsidRPr="004E7679" w:rsidRDefault="00C81DD2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36DC078E" w14:textId="4573C4D2" w:rsidR="000B1081" w:rsidRPr="004E7679" w:rsidRDefault="00C81DD2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321AAC0D" w14:textId="471EF21F" w:rsidR="000B1081" w:rsidRPr="004E7679" w:rsidRDefault="00C81DD2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81DD2" w:rsidRPr="004E7679" w14:paraId="100F826E" w14:textId="77777777" w:rsidTr="00C35500">
        <w:trPr>
          <w:trHeight w:val="568"/>
        </w:trPr>
        <w:tc>
          <w:tcPr>
            <w:tcW w:w="856" w:type="dxa"/>
            <w:vMerge/>
            <w:hideMark/>
          </w:tcPr>
          <w:p w14:paraId="7D055600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50C130B7" w14:textId="7777777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1E76B9EB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4BC73341" w14:textId="2CB03F22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34061802" w14:textId="4C7E579B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68D3E4EF" w14:textId="13536242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2402875B" w14:textId="2935624B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48F1C4D5" w14:textId="77777777" w:rsidTr="00C35500">
        <w:trPr>
          <w:trHeight w:val="894"/>
        </w:trPr>
        <w:tc>
          <w:tcPr>
            <w:tcW w:w="856" w:type="dxa"/>
            <w:vMerge/>
            <w:hideMark/>
          </w:tcPr>
          <w:p w14:paraId="3E0B7DAB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9E0DC71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2275B44B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</w:tcPr>
          <w:p w14:paraId="1892618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42B498C4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2555626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57ADFDE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81DD2" w:rsidRPr="004E7679" w14:paraId="54ADB70A" w14:textId="77777777" w:rsidTr="00C35500">
        <w:trPr>
          <w:trHeight w:val="452"/>
        </w:trPr>
        <w:tc>
          <w:tcPr>
            <w:tcW w:w="856" w:type="dxa"/>
            <w:vMerge/>
            <w:hideMark/>
          </w:tcPr>
          <w:p w14:paraId="7E18F146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1DECF8BA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270EB96F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</w:tcPr>
          <w:p w14:paraId="7AECA433" w14:textId="2A864866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</w:tcPr>
          <w:p w14:paraId="6364204D" w14:textId="5C8EECF4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Merge w:val="restart"/>
            <w:hideMark/>
          </w:tcPr>
          <w:p w14:paraId="133819D8" w14:textId="17EB7B38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Merge w:val="restart"/>
            <w:hideMark/>
          </w:tcPr>
          <w:p w14:paraId="6A442E36" w14:textId="7A7C31C0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62B382F4" w14:textId="77777777" w:rsidTr="00C35500">
        <w:trPr>
          <w:trHeight w:val="408"/>
        </w:trPr>
        <w:tc>
          <w:tcPr>
            <w:tcW w:w="856" w:type="dxa"/>
            <w:vMerge/>
            <w:hideMark/>
          </w:tcPr>
          <w:p w14:paraId="2753EA47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94F71FE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57D5130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244914F8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22B644DD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457C92CC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57188502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C81DD2" w:rsidRPr="004E7679" w14:paraId="675D679C" w14:textId="77777777" w:rsidTr="00C3550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1BB3B3B1" w14:textId="7777777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Kombinované</w:t>
            </w:r>
          </w:p>
        </w:tc>
        <w:tc>
          <w:tcPr>
            <w:tcW w:w="3227" w:type="dxa"/>
            <w:gridSpan w:val="2"/>
            <w:hideMark/>
          </w:tcPr>
          <w:p w14:paraId="58015A1A" w14:textId="7777777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</w:tcPr>
          <w:p w14:paraId="46EA7841" w14:textId="0D3F478A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2C14232A" w14:textId="038D39C9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1B95DC06" w14:textId="6849CAE2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5F269CE2" w14:textId="025B5F8E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81DD2" w:rsidRPr="004E7679" w14:paraId="53AAF315" w14:textId="77777777" w:rsidTr="00C35500">
        <w:trPr>
          <w:trHeight w:val="568"/>
        </w:trPr>
        <w:tc>
          <w:tcPr>
            <w:tcW w:w="856" w:type="dxa"/>
            <w:vMerge/>
            <w:hideMark/>
          </w:tcPr>
          <w:p w14:paraId="055CBFE4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523A36BD" w14:textId="7777777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1E52D13F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</w:tcPr>
          <w:p w14:paraId="6A321688" w14:textId="792139A0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1E974589" w14:textId="1D1423BF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2C53625A" w14:textId="6CEEBED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15F0D869" w14:textId="3A5EA79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16C0EE7E" w14:textId="77777777" w:rsidTr="00C35500">
        <w:trPr>
          <w:trHeight w:val="621"/>
        </w:trPr>
        <w:tc>
          <w:tcPr>
            <w:tcW w:w="856" w:type="dxa"/>
            <w:vMerge/>
            <w:hideMark/>
          </w:tcPr>
          <w:p w14:paraId="603C5CA5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6BB14FD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5220E8BA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</w:tcPr>
          <w:p w14:paraId="538D17F6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66DD23E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4CB6AE68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174D97B0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7BDEE85F" w14:textId="77777777" w:rsidTr="00C35500">
        <w:trPr>
          <w:trHeight w:val="452"/>
        </w:trPr>
        <w:tc>
          <w:tcPr>
            <w:tcW w:w="856" w:type="dxa"/>
            <w:vMerge/>
            <w:hideMark/>
          </w:tcPr>
          <w:p w14:paraId="028A0A0E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4B069F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7EDF03D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4CA48799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</w:tcPr>
          <w:p w14:paraId="5EF2E467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Merge w:val="restart"/>
            <w:hideMark/>
          </w:tcPr>
          <w:p w14:paraId="27312BD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Merge w:val="restart"/>
            <w:hideMark/>
          </w:tcPr>
          <w:p w14:paraId="246CC56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316079B2" w14:textId="77777777" w:rsidTr="00C35500">
        <w:trPr>
          <w:trHeight w:val="408"/>
        </w:trPr>
        <w:tc>
          <w:tcPr>
            <w:tcW w:w="856" w:type="dxa"/>
            <w:vMerge/>
            <w:hideMark/>
          </w:tcPr>
          <w:p w14:paraId="3185756E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7F6CC9C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021459BD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61C34BB3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</w:tcPr>
          <w:p w14:paraId="1C3BFA08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43F3D3E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7C1449CF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C81DD2" w:rsidRPr="004E7679" w14:paraId="0169AF02" w14:textId="77777777" w:rsidTr="00C35500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5D295FEE" w14:textId="7777777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3227" w:type="dxa"/>
            <w:gridSpan w:val="2"/>
            <w:hideMark/>
          </w:tcPr>
          <w:p w14:paraId="17520521" w14:textId="7777777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409B8A65" w14:textId="65E9B1FA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2A192281" w14:textId="119E153D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214D723A" w14:textId="67B47ED4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3323D9DD" w14:textId="4F5F347F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81DD2" w:rsidRPr="004E7679" w14:paraId="4A04E782" w14:textId="77777777" w:rsidTr="00C35500">
        <w:trPr>
          <w:trHeight w:val="452"/>
        </w:trPr>
        <w:tc>
          <w:tcPr>
            <w:tcW w:w="856" w:type="dxa"/>
            <w:vMerge/>
            <w:hideMark/>
          </w:tcPr>
          <w:p w14:paraId="4E6B8A49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0EA4F2F5" w14:textId="77777777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6909572D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26623FB4" w14:textId="43DA33BA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22329484" w14:textId="7167B605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0978414E" w14:textId="5AE02B09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656E0D66" w14:textId="791C32E2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70C4D3FF" w14:textId="77777777" w:rsidTr="00C35500">
        <w:trPr>
          <w:trHeight w:val="910"/>
        </w:trPr>
        <w:tc>
          <w:tcPr>
            <w:tcW w:w="856" w:type="dxa"/>
            <w:vMerge/>
            <w:hideMark/>
          </w:tcPr>
          <w:p w14:paraId="39323DD2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77A61BA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0D03FE81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6D475DD9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</w:tcPr>
          <w:p w14:paraId="65E8368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187FE9A1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7E327524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81DD2" w:rsidRPr="004E7679" w14:paraId="50CDBE1D" w14:textId="77777777" w:rsidTr="00C35500">
        <w:trPr>
          <w:trHeight w:val="452"/>
        </w:trPr>
        <w:tc>
          <w:tcPr>
            <w:tcW w:w="856" w:type="dxa"/>
            <w:vMerge/>
            <w:hideMark/>
          </w:tcPr>
          <w:p w14:paraId="4A05C975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B0E7607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54D2D34B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3700BB8A" w14:textId="608CF37D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vMerge w:val="restart"/>
            <w:hideMark/>
          </w:tcPr>
          <w:p w14:paraId="32276810" w14:textId="55AD3C26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vMerge w:val="restart"/>
            <w:hideMark/>
          </w:tcPr>
          <w:p w14:paraId="2CCFF9DE" w14:textId="1EDA11DE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vMerge w:val="restart"/>
            <w:hideMark/>
          </w:tcPr>
          <w:p w14:paraId="41B17B23" w14:textId="3647780E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0B1081" w:rsidRPr="004E7679" w14:paraId="3B63C1D9" w14:textId="77777777" w:rsidTr="00C35500">
        <w:trPr>
          <w:trHeight w:val="408"/>
        </w:trPr>
        <w:tc>
          <w:tcPr>
            <w:tcW w:w="856" w:type="dxa"/>
            <w:vMerge/>
            <w:hideMark/>
          </w:tcPr>
          <w:p w14:paraId="0003348F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1603F325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09397D4" w14:textId="77777777" w:rsidR="000B1081" w:rsidRPr="004E7679" w:rsidRDefault="000B1081" w:rsidP="00C35500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293468F6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AAB6564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7C5DA27A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2F2F0F1E" w14:textId="77777777" w:rsidR="000B1081" w:rsidRPr="004E7679" w:rsidRDefault="000B1081" w:rsidP="00C3550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C81DD2" w:rsidRPr="004E7679" w14:paraId="7E2C2367" w14:textId="77777777" w:rsidTr="00C35500">
        <w:trPr>
          <w:trHeight w:val="875"/>
        </w:trPr>
        <w:tc>
          <w:tcPr>
            <w:tcW w:w="4083" w:type="dxa"/>
            <w:gridSpan w:val="3"/>
            <w:hideMark/>
          </w:tcPr>
          <w:p w14:paraId="7D107466" w14:textId="77777777" w:rsidR="00C81DD2" w:rsidRPr="004E7679" w:rsidRDefault="00C81DD2" w:rsidP="00C81DD2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24" w:type="dxa"/>
            <w:hideMark/>
          </w:tcPr>
          <w:p w14:paraId="7B4E73B3" w14:textId="78ACD839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0BB9839B" w14:textId="2484BACF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245" w:type="dxa"/>
            <w:hideMark/>
          </w:tcPr>
          <w:p w14:paraId="66FA823C" w14:textId="69F71CF4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64" w:type="dxa"/>
            <w:hideMark/>
          </w:tcPr>
          <w:p w14:paraId="33632917" w14:textId="5B1200BD" w:rsidR="00C81DD2" w:rsidRPr="004E7679" w:rsidRDefault="00C81DD2" w:rsidP="00C81DD2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6033CA15" w14:textId="728AFB66" w:rsidR="00691411" w:rsidRPr="006C0515" w:rsidRDefault="000B1081" w:rsidP="00B769CE">
      <w:pPr>
        <w:ind w:right="454"/>
        <w:rPr>
          <w:rFonts w:cs="Arial"/>
          <w:sz w:val="32"/>
          <w:szCs w:val="32"/>
        </w:rPr>
      </w:pPr>
      <w:r w:rsidRPr="006C0515">
        <w:rPr>
          <w:rFonts w:cs="Arial"/>
        </w:rPr>
        <w:t>V akademickém roce 2022/2023 (SZZ konané v roce 2023) absolvovalo ve SP 0 studentů.</w:t>
      </w:r>
    </w:p>
    <w:p w14:paraId="4D1DAD0A" w14:textId="36F79E47" w:rsidR="00691411" w:rsidRDefault="0069141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547FD638" w14:textId="63B5E760" w:rsid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5a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Realizovaná hodnocení bakalářských/diplomových</w:t>
      </w:r>
      <w:r w:rsidR="00180C01">
        <w:rPr>
          <w:rFonts w:cs="Arial"/>
          <w:b/>
          <w:color w:val="C45911" w:themeColor="accent2" w:themeShade="BF"/>
          <w:sz w:val="24"/>
          <w:szCs w:val="24"/>
        </w:rPr>
        <w:t>/disertačních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prací</w:t>
      </w:r>
      <w:r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3D8AC199" w14:textId="77777777" w:rsidR="00F75C3F" w:rsidRP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AF4443" w:rsidRPr="00E907FB" w14:paraId="12373A36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5F30CC47" w14:textId="77777777" w:rsidR="006B735B" w:rsidRDefault="00AF4443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>bakalářských</w:t>
            </w:r>
            <w:r w:rsidR="00BF704A">
              <w:rPr>
                <w:rFonts w:ascii="Arial" w:hAnsi="Arial" w:cs="Arial"/>
                <w:b/>
                <w:sz w:val="20"/>
              </w:rPr>
              <w:t>/diplomových</w:t>
            </w:r>
            <w:r>
              <w:rPr>
                <w:rFonts w:ascii="Arial" w:hAnsi="Arial" w:cs="Arial"/>
                <w:b/>
                <w:sz w:val="20"/>
              </w:rPr>
              <w:t xml:space="preserve"> prací</w:t>
            </w:r>
            <w:r w:rsidR="006B735B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1CA8AAF" w14:textId="59E91E00" w:rsidR="00AF4443" w:rsidRPr="00E907FB" w:rsidRDefault="006B735B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AF4443" w:rsidRPr="0058573E" w14:paraId="305D47B9" w14:textId="77777777" w:rsidTr="00D03D96">
        <w:trPr>
          <w:trHeight w:val="330"/>
        </w:trPr>
        <w:tc>
          <w:tcPr>
            <w:tcW w:w="4096" w:type="dxa"/>
          </w:tcPr>
          <w:p w14:paraId="634D381A" w14:textId="6A39B31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 w:rsidR="00812D6D"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6761B2">
              <w:rPr>
                <w:rFonts w:ascii="Arial" w:hAnsi="Arial" w:cs="Arial"/>
                <w:i/>
                <w:sz w:val="16"/>
                <w:szCs w:val="16"/>
              </w:rPr>
              <w:t>2019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až</w:t>
            </w:r>
            <w:r w:rsidR="006761B2">
              <w:rPr>
                <w:rFonts w:ascii="Arial" w:hAnsi="Arial" w:cs="Arial"/>
                <w:i/>
                <w:sz w:val="16"/>
                <w:szCs w:val="16"/>
              </w:rPr>
              <w:t xml:space="preserve"> 2022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44" w:type="dxa"/>
          </w:tcPr>
          <w:p w14:paraId="246E23B9" w14:textId="77777777" w:rsidR="00AF4443" w:rsidRPr="0058573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61DF7069" w14:textId="77777777" w:rsidTr="00D03D96">
        <w:trPr>
          <w:trHeight w:val="330"/>
        </w:trPr>
        <w:tc>
          <w:tcPr>
            <w:tcW w:w="9040" w:type="dxa"/>
            <w:gridSpan w:val="2"/>
          </w:tcPr>
          <w:p w14:paraId="7DB2BEDC" w14:textId="77777777" w:rsidR="00B805DB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Průběh</w:t>
            </w:r>
            <w:r w:rsidR="00F26E71">
              <w:rPr>
                <w:rFonts w:ascii="Arial" w:hAnsi="Arial" w:cs="Arial"/>
                <w:b/>
                <w:sz w:val="20"/>
              </w:rPr>
              <w:t xml:space="preserve"> </w:t>
            </w:r>
            <w:r w:rsidR="00F26E71"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111B5D85" w14:textId="4D50E88B" w:rsidR="00F26E71" w:rsidRPr="0058573E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 w:rsidR="00B805DB"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 w:rsidR="00EF3D49"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4443" w:rsidRPr="0058573E" w14:paraId="24CAF817" w14:textId="77777777" w:rsidTr="00D03D96">
        <w:trPr>
          <w:trHeight w:val="1956"/>
        </w:trPr>
        <w:tc>
          <w:tcPr>
            <w:tcW w:w="9040" w:type="dxa"/>
            <w:gridSpan w:val="2"/>
          </w:tcPr>
          <w:p w14:paraId="25F22A8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41750D2" w14:textId="1D84661A" w:rsidR="00E604B3" w:rsidRDefault="00E604B3" w:rsidP="006761B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Hodnocený SP v hodnoceném období nebyl realizován a nestudovali jej žádní studenti.</w:t>
            </w:r>
          </w:p>
          <w:p w14:paraId="2B8AB540" w14:textId="6319FD68" w:rsidR="006761B2" w:rsidRDefault="006761B2" w:rsidP="006761B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Hodnocení </w:t>
            </w:r>
            <w:r w:rsidR="00FE37A4">
              <w:rPr>
                <w:rFonts w:ascii="Arial" w:hAnsi="Arial" w:cs="Arial"/>
                <w:sz w:val="20"/>
              </w:rPr>
              <w:t>bakalářských</w:t>
            </w:r>
            <w:r>
              <w:rPr>
                <w:rFonts w:ascii="Arial" w:hAnsi="Arial" w:cs="Arial"/>
                <w:sz w:val="20"/>
              </w:rPr>
              <w:t xml:space="preserve"> prací </w:t>
            </w:r>
            <w:r w:rsidR="00B52812">
              <w:rPr>
                <w:rFonts w:ascii="Arial" w:hAnsi="Arial" w:cs="Arial"/>
                <w:sz w:val="20"/>
              </w:rPr>
              <w:t xml:space="preserve">u české verze SP </w:t>
            </w:r>
            <w:r>
              <w:rPr>
                <w:rFonts w:ascii="Arial" w:hAnsi="Arial" w:cs="Arial"/>
                <w:sz w:val="20"/>
              </w:rPr>
              <w:t>probíhá dle platné směrnice.</w:t>
            </w:r>
          </w:p>
          <w:p w14:paraId="03582043" w14:textId="47F10B64" w:rsidR="006761B2" w:rsidRDefault="00FE37A4" w:rsidP="006761B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Bakalářské</w:t>
            </w:r>
            <w:r w:rsidR="006761B2">
              <w:rPr>
                <w:rFonts w:ascii="Arial" w:hAnsi="Arial" w:cs="Arial"/>
                <w:sz w:val="20"/>
              </w:rPr>
              <w:t xml:space="preserve"> práce jsou před obhajobou hodnoceny </w:t>
            </w:r>
            <w:r>
              <w:rPr>
                <w:rFonts w:ascii="Arial" w:hAnsi="Arial" w:cs="Arial"/>
                <w:sz w:val="20"/>
              </w:rPr>
              <w:t xml:space="preserve">jedním </w:t>
            </w:r>
            <w:r w:rsidR="006761B2">
              <w:rPr>
                <w:rFonts w:ascii="Arial" w:hAnsi="Arial" w:cs="Arial"/>
                <w:sz w:val="20"/>
              </w:rPr>
              <w:t>vybraným oponent</w:t>
            </w:r>
            <w:r>
              <w:rPr>
                <w:rFonts w:ascii="Arial" w:hAnsi="Arial" w:cs="Arial"/>
                <w:sz w:val="20"/>
              </w:rPr>
              <w:t>em</w:t>
            </w:r>
            <w:r w:rsidR="006761B2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Bakalářská práce</w:t>
            </w:r>
            <w:r w:rsidR="006761B2">
              <w:rPr>
                <w:rFonts w:ascii="Arial" w:hAnsi="Arial" w:cs="Arial"/>
                <w:sz w:val="20"/>
              </w:rPr>
              <w:t xml:space="preserve"> je následně v rámci obhajoby studentem hodnocena zkušební komisí pro </w:t>
            </w:r>
            <w:r>
              <w:rPr>
                <w:rFonts w:ascii="Arial" w:hAnsi="Arial" w:cs="Arial"/>
                <w:sz w:val="20"/>
              </w:rPr>
              <w:t>státní bakalářské zkoušky</w:t>
            </w:r>
            <w:r w:rsidR="006761B2">
              <w:rPr>
                <w:rFonts w:ascii="Arial" w:hAnsi="Arial" w:cs="Arial"/>
                <w:sz w:val="20"/>
              </w:rPr>
              <w:t>, v které jsou zastoupeni i akademičtí pracovníci z externích pracovišť. Hodnocení práce oponenty je prováděno slovně, oponenti v rámci posudku prezentují otázky k diskuzi v rámci obhajoby.</w:t>
            </w:r>
          </w:p>
          <w:p w14:paraId="609BBC01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6102793" w14:textId="3873D80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0886D8E7" w14:textId="77777777" w:rsidTr="00D03D96">
        <w:trPr>
          <w:trHeight w:val="262"/>
        </w:trPr>
        <w:tc>
          <w:tcPr>
            <w:tcW w:w="9040" w:type="dxa"/>
            <w:gridSpan w:val="2"/>
          </w:tcPr>
          <w:p w14:paraId="026A143C" w14:textId="77777777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62DDD12" w14:textId="3A970469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F4443" w:rsidRPr="0058573E" w14:paraId="1BB79223" w14:textId="77777777" w:rsidTr="00D03D96">
        <w:trPr>
          <w:trHeight w:val="1865"/>
        </w:trPr>
        <w:tc>
          <w:tcPr>
            <w:tcW w:w="9040" w:type="dxa"/>
            <w:gridSpan w:val="2"/>
          </w:tcPr>
          <w:p w14:paraId="06295C3D" w14:textId="7A7E2A19" w:rsidR="006D14DD" w:rsidRDefault="006D14DD" w:rsidP="006D14D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Posudky bakalářských prací jsou dostupné v IS/STAG. Při obhajobách probíhá hodnocení slovně před hodnocenými studenty, za účasti hodnotitelů.</w:t>
            </w:r>
          </w:p>
          <w:p w14:paraId="78AEACB8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24FEA3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98D5C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EC0A33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8B2DAF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9C495F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7FA50B90" w14:textId="77777777" w:rsidTr="00D03D96">
        <w:trPr>
          <w:trHeight w:val="50"/>
        </w:trPr>
        <w:tc>
          <w:tcPr>
            <w:tcW w:w="9040" w:type="dxa"/>
            <w:gridSpan w:val="2"/>
          </w:tcPr>
          <w:p w14:paraId="6C6E0D46" w14:textId="77777777" w:rsidR="00AF4443" w:rsidRPr="0043058D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550017FC" w14:textId="77777777" w:rsidR="00AF4443" w:rsidRPr="00EC0854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F4443" w:rsidRPr="0058573E" w14:paraId="61038DC3" w14:textId="77777777" w:rsidTr="00D03D96">
        <w:trPr>
          <w:trHeight w:val="1906"/>
        </w:trPr>
        <w:tc>
          <w:tcPr>
            <w:tcW w:w="9040" w:type="dxa"/>
            <w:gridSpan w:val="2"/>
          </w:tcPr>
          <w:p w14:paraId="359AB31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D5E1F0" w14:textId="1B4AAAE5" w:rsidR="00B805DB" w:rsidRDefault="006D14D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Poznatky a zkušenosti z průběhu a výsledků obhajob bakalářských prací jsou kontinuálně projednávány vedením fakulty, na úrovni garanta studijního programu a v rámci rady studijních programů. Na základě těchto projednávání, jsou periodicky aktualizována nabízená témata BP. </w:t>
            </w:r>
          </w:p>
          <w:p w14:paraId="4A49607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C06C2D7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6DBDD9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B99E87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00EA8F02" w14:textId="77777777" w:rsidTr="00D03D96">
        <w:trPr>
          <w:trHeight w:val="50"/>
        </w:trPr>
        <w:tc>
          <w:tcPr>
            <w:tcW w:w="9040" w:type="dxa"/>
            <w:gridSpan w:val="2"/>
          </w:tcPr>
          <w:p w14:paraId="60626142" w14:textId="77777777" w:rsidR="00AF4443" w:rsidRPr="00EE039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939FEA3" w14:textId="77777777" w:rsidR="00AF4443" w:rsidRPr="00AC4575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F4443" w:rsidRPr="0058573E" w14:paraId="6EB96406" w14:textId="77777777" w:rsidTr="00D03D96">
        <w:trPr>
          <w:trHeight w:val="1864"/>
        </w:trPr>
        <w:tc>
          <w:tcPr>
            <w:tcW w:w="9040" w:type="dxa"/>
            <w:gridSpan w:val="2"/>
          </w:tcPr>
          <w:p w14:paraId="2BE5443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17CE065" w14:textId="3C9ACCCD" w:rsidR="006B735B" w:rsidRPr="00EF6201" w:rsidRDefault="006D14D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D86D2D">
              <w:rPr>
                <w:rFonts w:ascii="Arial" w:hAnsi="Arial" w:cs="Arial"/>
                <w:sz w:val="20"/>
              </w:rPr>
              <w:t>V rámci SP/SO</w:t>
            </w:r>
            <w:r>
              <w:rPr>
                <w:rFonts w:ascii="Arial" w:hAnsi="Arial" w:cs="Arial"/>
                <w:sz w:val="20"/>
              </w:rPr>
              <w:t xml:space="preserve"> dochází také ke kontinuálním inovacím vyučovaných odborných předmětů, prováděným na základě zpětné vazby, jak z obhajob bakalářských prací a státních bakalářských zkoušek, tak samotného průběhu studia. Na základě zpětné vazby studentů, vyučujících a vedoucích BP dochází také dochází také k úpravám témat a obsahu bakalářských prací.</w:t>
            </w:r>
          </w:p>
        </w:tc>
      </w:tr>
    </w:tbl>
    <w:p w14:paraId="310D11BA" w14:textId="77777777" w:rsidR="00444245" w:rsidRDefault="00444245" w:rsidP="00B769CE">
      <w:pPr>
        <w:ind w:right="454"/>
        <w:rPr>
          <w:rFonts w:cs="Arial"/>
          <w:color w:val="7030A0"/>
          <w:sz w:val="32"/>
          <w:szCs w:val="32"/>
        </w:rPr>
        <w:sectPr w:rsidR="00444245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5C1529A" w14:textId="3FCAFEA4" w:rsidR="00B769CE" w:rsidRPr="00D03D96" w:rsidRDefault="00F75C3F" w:rsidP="00B769CE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Úspěšnost v přijímacím řízení </w:t>
      </w:r>
    </w:p>
    <w:p w14:paraId="6405DDDA" w14:textId="77777777" w:rsidR="002615D8" w:rsidRPr="00B05502" w:rsidRDefault="002615D8" w:rsidP="0057118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F956FD" w:rsidRPr="004E7679" w14:paraId="02BA24EE" w14:textId="77777777" w:rsidTr="00160D7F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30F5D7C4" w14:textId="77777777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bookmarkStart w:id="1" w:name="_Hlk144201693"/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263352C" w14:textId="2CA2B88E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uchazečů </w:t>
            </w: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 přijímacím řízení</w:t>
            </w: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2FBBC74" w14:textId="1705C3C0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  <w:r w:rsidR="00B73F15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</w:t>
            </w:r>
            <w:r w:rsidR="00403361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E7979AB" w14:textId="5038F10B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  <w:r w:rsidR="00B73F15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/2021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753D728E" w14:textId="0CA9422F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  <w:r w:rsidR="00B73F15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/2022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1609ED5" w14:textId="54648E40" w:rsidR="00F956FD" w:rsidRPr="004E7679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  <w:r w:rsidR="00B73F15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/2023</w:t>
            </w:r>
          </w:p>
        </w:tc>
      </w:tr>
      <w:tr w:rsidR="00C20E81" w:rsidRPr="004E7679" w14:paraId="48D65D86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A275FE1" w14:textId="77777777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13961508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7FB199A9" w14:textId="77FDB932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134</w:t>
            </w:r>
          </w:p>
        </w:tc>
        <w:tc>
          <w:tcPr>
            <w:tcW w:w="1414" w:type="dxa"/>
            <w:hideMark/>
          </w:tcPr>
          <w:p w14:paraId="5B60ECB7" w14:textId="30B20E6F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066204B" w14:textId="39E0825B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58F1A1BB" w14:textId="74F5A237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20E81" w:rsidRPr="004E7679" w14:paraId="01C3A4E2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62CEA84E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D1BB53E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1B04DD7F" w14:textId="0A53F72D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0</w:t>
            </w:r>
          </w:p>
        </w:tc>
        <w:tc>
          <w:tcPr>
            <w:tcW w:w="1414" w:type="dxa"/>
            <w:hideMark/>
          </w:tcPr>
          <w:p w14:paraId="24B2200A" w14:textId="0E5D0AED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6083DD5F" w14:textId="2278CBCA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DD07920" w14:textId="0F2EC5E0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20E81" w:rsidRPr="004E7679" w14:paraId="5A8BBCC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499926ED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3772E1D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E30DB1C" w14:textId="368C895A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 0</w:t>
            </w:r>
          </w:p>
        </w:tc>
        <w:tc>
          <w:tcPr>
            <w:tcW w:w="1414" w:type="dxa"/>
            <w:hideMark/>
          </w:tcPr>
          <w:p w14:paraId="1352B371" w14:textId="1069CC6A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66BAA999" w14:textId="45D3AE2A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22095196" w14:textId="64CD48D0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20E81" w:rsidRPr="004E7679" w14:paraId="4CD41DE5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3DD55371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3BEEDE48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5D24DE4" w14:textId="262D2863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0</w:t>
            </w:r>
          </w:p>
        </w:tc>
        <w:tc>
          <w:tcPr>
            <w:tcW w:w="1414" w:type="dxa"/>
            <w:hideMark/>
          </w:tcPr>
          <w:p w14:paraId="00030696" w14:textId="326F3F4F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206B68" w14:textId="70DC9B2E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9C53020" w14:textId="5A3A199D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20E81" w:rsidRPr="004E7679" w14:paraId="54B41302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008BA952" w14:textId="77777777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08EB5B13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4811A8CB" w14:textId="35706B32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0</w:t>
            </w:r>
          </w:p>
        </w:tc>
        <w:tc>
          <w:tcPr>
            <w:tcW w:w="1414" w:type="dxa"/>
            <w:hideMark/>
          </w:tcPr>
          <w:p w14:paraId="68853E43" w14:textId="01F57714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5AB26FA6" w14:textId="15850EEE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0A720EF2" w14:textId="15C6C8B9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20E81" w:rsidRPr="004E7679" w14:paraId="106ECBD8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B4A1D4E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0552EA31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58EF1DC2" w14:textId="3BC780F2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0</w:t>
            </w:r>
          </w:p>
        </w:tc>
        <w:tc>
          <w:tcPr>
            <w:tcW w:w="1414" w:type="dxa"/>
            <w:hideMark/>
          </w:tcPr>
          <w:p w14:paraId="68559203" w14:textId="40E5E1FA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5CF6491" w14:textId="2C9A9090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7051E298" w14:textId="060F1523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20E81" w:rsidRPr="004E7679" w14:paraId="760B3590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58EE33B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55B00608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CE43234" w14:textId="0027DEA4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 0</w:t>
            </w:r>
          </w:p>
        </w:tc>
        <w:tc>
          <w:tcPr>
            <w:tcW w:w="1414" w:type="dxa"/>
            <w:hideMark/>
          </w:tcPr>
          <w:p w14:paraId="3966D1CD" w14:textId="4E1B1800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88B884E" w14:textId="40A89E75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5BF8E237" w14:textId="0BAA8E79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20E81" w:rsidRPr="004E7679" w14:paraId="1F9141AE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2712D07F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7D5634B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704EEED6" w14:textId="319EB504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0</w:t>
            </w:r>
          </w:p>
        </w:tc>
        <w:tc>
          <w:tcPr>
            <w:tcW w:w="1414" w:type="dxa"/>
            <w:hideMark/>
          </w:tcPr>
          <w:p w14:paraId="1F2D8998" w14:textId="0074A33A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1045DD1" w14:textId="1FD3C68C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0F8FED5A" w14:textId="2928789F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20E81" w:rsidRPr="004E7679" w14:paraId="165035B5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22917B97" w14:textId="77777777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423F1F5B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0AA2B530" w14:textId="1AF5B336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134</w:t>
            </w:r>
          </w:p>
        </w:tc>
        <w:tc>
          <w:tcPr>
            <w:tcW w:w="1414" w:type="dxa"/>
            <w:hideMark/>
          </w:tcPr>
          <w:p w14:paraId="1F0D9EB9" w14:textId="15A698C7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688EE018" w14:textId="1A74ACBF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C37DE19" w14:textId="10A83C3D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20E81" w:rsidRPr="004E7679" w14:paraId="2368153A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E292551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B894F9F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4DC04D45" w14:textId="285A2BA8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0</w:t>
            </w:r>
          </w:p>
        </w:tc>
        <w:tc>
          <w:tcPr>
            <w:tcW w:w="1414" w:type="dxa"/>
            <w:hideMark/>
          </w:tcPr>
          <w:p w14:paraId="656126FB" w14:textId="333FC052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215FFF" w14:textId="0913E498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A6C9A4C" w14:textId="211BA6C9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20E81" w:rsidRPr="004E7679" w14:paraId="771F4B5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6B030DB6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6F31EF6F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69BB59F3" w14:textId="6D8AC5F0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0</w:t>
            </w:r>
          </w:p>
        </w:tc>
        <w:tc>
          <w:tcPr>
            <w:tcW w:w="1414" w:type="dxa"/>
            <w:hideMark/>
          </w:tcPr>
          <w:p w14:paraId="5376BD61" w14:textId="4B77312A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0D4C26FB" w14:textId="5B356073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3D801E83" w14:textId="3CDA3075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20E81" w:rsidRPr="004E7679" w14:paraId="6CEA27A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69990CA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4C543C92" w14:textId="77777777" w:rsidR="00C20E81" w:rsidRPr="004E7679" w:rsidRDefault="00C20E81" w:rsidP="00C20E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6A486CD" w14:textId="2F5468E7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14:ligatures w14:val="standardContextual"/>
              </w:rPr>
              <w:t> 0</w:t>
            </w:r>
          </w:p>
        </w:tc>
        <w:tc>
          <w:tcPr>
            <w:tcW w:w="1414" w:type="dxa"/>
            <w:hideMark/>
          </w:tcPr>
          <w:p w14:paraId="00D4578B" w14:textId="36A5E669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6D2F26A4" w14:textId="29C215B0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414" w:type="dxa"/>
            <w:hideMark/>
          </w:tcPr>
          <w:p w14:paraId="44EA55CB" w14:textId="1981BE44" w:rsidR="00C20E81" w:rsidRPr="004E7679" w:rsidRDefault="00C20E81" w:rsidP="00C20E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bookmarkEnd w:id="1"/>
    <w:p w14:paraId="71130A34" w14:textId="2E607B22" w:rsidR="00986A97" w:rsidRDefault="00986A97" w:rsidP="00986A97">
      <w:pPr>
        <w:rPr>
          <w:rFonts w:cs="Arial"/>
          <w:sz w:val="16"/>
          <w:szCs w:val="16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02E6D40E" w14:textId="77777777" w:rsidR="00EA0D24" w:rsidRPr="006C0515" w:rsidRDefault="00EA0D24" w:rsidP="00EA0D24">
      <w:pPr>
        <w:pStyle w:val="Bezmezer"/>
        <w:ind w:right="283"/>
        <w:rPr>
          <w:rFonts w:ascii="Arial" w:hAnsi="Arial" w:cs="Arial"/>
          <w:b/>
          <w:sz w:val="20"/>
        </w:rPr>
      </w:pPr>
      <w:r w:rsidRPr="006C0515">
        <w:rPr>
          <w:rFonts w:cs="Arial"/>
        </w:rPr>
        <w:t xml:space="preserve">*) </w:t>
      </w:r>
      <w:r>
        <w:rPr>
          <w:rFonts w:cs="Arial"/>
        </w:rPr>
        <w:t>Od</w:t>
      </w:r>
      <w:r w:rsidRPr="006C0515">
        <w:rPr>
          <w:rFonts w:cs="Arial"/>
        </w:rPr>
        <w:t> AR 20</w:t>
      </w:r>
      <w:r>
        <w:rPr>
          <w:rFonts w:cs="Arial"/>
        </w:rPr>
        <w:t>20</w:t>
      </w:r>
      <w:r w:rsidRPr="006C0515">
        <w:rPr>
          <w:rFonts w:cs="Arial"/>
        </w:rPr>
        <w:t>/2</w:t>
      </w:r>
      <w:r>
        <w:rPr>
          <w:rFonts w:cs="Arial"/>
        </w:rPr>
        <w:t>1</w:t>
      </w:r>
      <w:r w:rsidRPr="006C0515">
        <w:rPr>
          <w:rFonts w:cs="Arial"/>
        </w:rPr>
        <w:t xml:space="preserve"> byli </w:t>
      </w:r>
      <w:r>
        <w:rPr>
          <w:rFonts w:cs="Arial"/>
        </w:rPr>
        <w:t xml:space="preserve">přihlášky přijímány </w:t>
      </w:r>
      <w:r w:rsidRPr="006C0515">
        <w:rPr>
          <w:rFonts w:cs="Arial"/>
        </w:rPr>
        <w:t xml:space="preserve">již do nové </w:t>
      </w:r>
      <w:proofErr w:type="gramStart"/>
      <w:r w:rsidRPr="006C0515">
        <w:rPr>
          <w:rFonts w:cs="Arial"/>
        </w:rPr>
        <w:t>akreditace  EM</w:t>
      </w:r>
      <w:proofErr w:type="gramEnd"/>
      <w:r w:rsidRPr="006C0515">
        <w:rPr>
          <w:rFonts w:cs="Arial"/>
        </w:rPr>
        <w:t>/EMP</w:t>
      </w:r>
    </w:p>
    <w:p w14:paraId="46609953" w14:textId="77777777" w:rsidR="00EA0D24" w:rsidRDefault="00EA0D24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31DADE61" w14:textId="77777777" w:rsidR="002615D8" w:rsidRDefault="002615D8" w:rsidP="00B769CE">
      <w:pPr>
        <w:ind w:right="454"/>
        <w:rPr>
          <w:rFonts w:cs="Arial"/>
          <w:color w:val="7030A0"/>
        </w:rPr>
      </w:pPr>
    </w:p>
    <w:p w14:paraId="60E37368" w14:textId="77777777" w:rsidR="002615D8" w:rsidRDefault="002615D8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172EAA" w:rsidRPr="0058573E" w14:paraId="6A4B265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16E8E55" w14:textId="5F47635F" w:rsidR="00172EAA" w:rsidRPr="00EE039E" w:rsidRDefault="004F3D4B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172EAA"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 w:rsidR="005C00BE">
              <w:rPr>
                <w:rFonts w:ascii="Arial" w:hAnsi="Arial" w:cs="Arial"/>
                <w:b/>
                <w:sz w:val="20"/>
              </w:rPr>
              <w:t xml:space="preserve">míry úspěšnosti </w:t>
            </w:r>
            <w:r w:rsidR="00884D04">
              <w:rPr>
                <w:rFonts w:ascii="Arial" w:hAnsi="Arial" w:cs="Arial"/>
                <w:b/>
                <w:sz w:val="20"/>
              </w:rPr>
              <w:t xml:space="preserve">uchazečů </w:t>
            </w:r>
            <w:r w:rsidR="00172EAA" w:rsidRPr="00EE039E">
              <w:rPr>
                <w:rFonts w:ascii="Arial" w:hAnsi="Arial" w:cs="Arial"/>
                <w:b/>
                <w:sz w:val="20"/>
              </w:rPr>
              <w:t>v</w:t>
            </w:r>
            <w:r w:rsidR="00163EBD"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09570443" w14:textId="7BA99077" w:rsidR="00172EAA" w:rsidRPr="00AC4575" w:rsidRDefault="00172EAA" w:rsidP="0057118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7A4B">
              <w:rPr>
                <w:rFonts w:ascii="Arial" w:hAnsi="Arial" w:cs="Arial"/>
                <w:i/>
                <w:sz w:val="16"/>
                <w:szCs w:val="16"/>
              </w:rPr>
              <w:t>popis závěrů vyvozených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z</w:t>
            </w:r>
            <w:r w:rsidR="005C00BE">
              <w:rPr>
                <w:rFonts w:ascii="Arial" w:hAnsi="Arial" w:cs="Arial"/>
                <w:i/>
                <w:sz w:val="16"/>
                <w:szCs w:val="16"/>
              </w:rPr>
              <w:t xml:space="preserve"> dosahované 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míry úspěšnosti </w:t>
            </w:r>
            <w:r w:rsidR="0077211C">
              <w:rPr>
                <w:rFonts w:ascii="Arial" w:hAnsi="Arial" w:cs="Arial"/>
                <w:i/>
                <w:sz w:val="16"/>
                <w:szCs w:val="16"/>
              </w:rPr>
              <w:t>uchazečů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a opatření</w:t>
            </w:r>
            <w:r w:rsidR="0057118F">
              <w:rPr>
                <w:rFonts w:ascii="Arial" w:hAnsi="Arial" w:cs="Arial"/>
                <w:i/>
                <w:sz w:val="16"/>
                <w:szCs w:val="16"/>
              </w:rPr>
              <w:t>, která byla v reakci na tyto závěry přijata</w:t>
            </w:r>
            <w:r w:rsidR="00153A98"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="005D3FB3">
              <w:rPr>
                <w:rFonts w:ascii="Arial" w:hAnsi="Arial" w:cs="Arial"/>
                <w:i/>
                <w:sz w:val="16"/>
                <w:szCs w:val="16"/>
              </w:rPr>
              <w:t xml:space="preserve"> práce s uchazeči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72EAA" w:rsidRPr="0058573E" w14:paraId="2838E9E3" w14:textId="77777777" w:rsidTr="00D03D96">
        <w:trPr>
          <w:trHeight w:val="2497"/>
        </w:trPr>
        <w:tc>
          <w:tcPr>
            <w:tcW w:w="9040" w:type="dxa"/>
          </w:tcPr>
          <w:p w14:paraId="50BFAEAC" w14:textId="089C00D0" w:rsidR="00B14CEB" w:rsidRDefault="00F43E77" w:rsidP="00B14CEB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Přijímací řízení probíhá formou zaslání eseje uchazečem a její následné vyhodnocení přijímací komisí. I když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eviduje relativně vysoký počet přihlášek do SP, nepodařilo se ani v jednom roce SP otevřít. </w:t>
            </w:r>
            <w:r w:rsidR="00EA0D24">
              <w:rPr>
                <w:rFonts w:ascii="Arial" w:hAnsi="Arial" w:cs="Arial"/>
                <w:sz w:val="20"/>
              </w:rPr>
              <w:t>Nejčastějšími důvody pro nepřijetí uchazečů, byly nedodané dokumenty, nedodaná nostrifikace středoškolského studia, a vízové problémy.</w:t>
            </w:r>
          </w:p>
          <w:p w14:paraId="52EAD562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ACDC2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48739C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2C0978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82092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0B2FE2" w14:textId="77777777" w:rsidR="00EF3D49" w:rsidRPr="0058573E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A49EF4E" w14:textId="77777777" w:rsidR="00172EAA" w:rsidRDefault="00172EAA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07CB64EA" w14:textId="77777777" w:rsidR="00BC5635" w:rsidRDefault="00BC5635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16FA8ADE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4780570A" w14:textId="77777777" w:rsidR="00BD4A4E" w:rsidRDefault="00BD4A4E" w:rsidP="00B14CEB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rPr>
          <w:rFonts w:eastAsia="Times New Roman" w:cs="Arial"/>
          <w:sz w:val="18"/>
          <w:szCs w:val="18"/>
          <w:lang w:eastAsia="cs-CZ"/>
        </w:rPr>
        <w:sectPr w:rsidR="00BD4A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F8F5538" w14:textId="2FD5E6F4" w:rsidR="006072F1" w:rsidRPr="00D03D96" w:rsidRDefault="00D03D96" w:rsidP="006072F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7.) Neúspěšnost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ve studiu a řádné ukončování studia</w:t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220B7802" w14:textId="77777777" w:rsidR="00262FEA" w:rsidRPr="00E73555" w:rsidRDefault="00262FEA" w:rsidP="00262FEA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805"/>
        <w:gridCol w:w="411"/>
        <w:gridCol w:w="2178"/>
        <w:gridCol w:w="1271"/>
        <w:gridCol w:w="1124"/>
        <w:gridCol w:w="1124"/>
        <w:gridCol w:w="1123"/>
      </w:tblGrid>
      <w:tr w:rsidR="00F956FD" w:rsidRPr="00D03D96" w14:paraId="1D29E7E2" w14:textId="77777777" w:rsidTr="00F956FD">
        <w:trPr>
          <w:trHeight w:val="405"/>
        </w:trPr>
        <w:tc>
          <w:tcPr>
            <w:tcW w:w="4394" w:type="dxa"/>
            <w:gridSpan w:val="3"/>
            <w:shd w:val="clear" w:color="auto" w:fill="F7CAAC" w:themeFill="accent2" w:themeFillTint="66"/>
            <w:hideMark/>
          </w:tcPr>
          <w:p w14:paraId="23C361FE" w14:textId="48F6C309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studijní neúspěšnosti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71" w:type="dxa"/>
            <w:shd w:val="clear" w:color="auto" w:fill="F7CAAC" w:themeFill="accent2" w:themeFillTint="66"/>
            <w:hideMark/>
          </w:tcPr>
          <w:p w14:paraId="19931DAD" w14:textId="45D6B8F8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3BE62581" w14:textId="0B19DE90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07398D6C" w14:textId="7E6F9AC9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1123" w:type="dxa"/>
            <w:shd w:val="clear" w:color="auto" w:fill="F7CAAC" w:themeFill="accent2" w:themeFillTint="66"/>
            <w:hideMark/>
          </w:tcPr>
          <w:p w14:paraId="45F32D9E" w14:textId="70218FA9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D03D96" w:rsidRPr="00D03D96" w14:paraId="70331512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6BB188A3" w14:textId="19A5A3A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 roce studia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14D3D6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1DDD398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4AF59B02" w14:textId="5D7DDCD8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B486BD3" w14:textId="2841BA4E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345D5E29" w14:textId="1A0DCFA4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7CF222EF" w14:textId="2BED5115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703D15F8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72BC434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3B6D0E3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61C773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3B95AB77" w14:textId="6A021587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77DFC3BA" w14:textId="2904555C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E64AC0E" w14:textId="2C0B782A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57298E18" w14:textId="4F0DBA19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1ACC7F3C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7280B0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4DFEE2A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464A12A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22B9B542" w14:textId="103B0F9C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96B67BD" w14:textId="38FB7D13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3877916E" w14:textId="7B33AC62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5E1305A5" w14:textId="0869321A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1DE09C36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7F76813F" w14:textId="77777777" w:rsid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2. roce studia</w:t>
            </w:r>
          </w:p>
          <w:p w14:paraId="3239D0AD" w14:textId="523B448E" w:rsidR="00C8013E" w:rsidRPr="00D03D96" w:rsidRDefault="0058794E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(součet 1. a 2.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6F07594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07FA0B1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1E880750" w14:textId="708EC18B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638D4401" w14:textId="015B0038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3D76C031" w14:textId="1EE37AA8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0FB7EBE0" w14:textId="4A4C5337" w:rsidR="00D03D96" w:rsidRPr="00122696" w:rsidRDefault="008C33ED" w:rsidP="00122696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6A583125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4CD5810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35C4F431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5FD8CA2D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1AD0FA0A" w14:textId="6D016F61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E15155E" w14:textId="6F18846D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69E198C7" w14:textId="4906241C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0EAEFE23" w14:textId="0BA43046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44DC123F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54624DA1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5A48F69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3C2A297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3886D104" w14:textId="7EF81EB2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270D652A" w14:textId="1B241A38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7EEC683" w14:textId="609DBC36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2E4269A8" w14:textId="60E587F5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36F284D0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49B4C7EA" w14:textId="686962EC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3.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 a 3. roku)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37662B5C" w14:textId="77777777" w:rsidR="008C33ED" w:rsidRPr="00D03D96" w:rsidRDefault="008C33ED" w:rsidP="008C33E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659A299C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663B208F" w14:textId="75D70560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055CF474" w14:textId="56E31E45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A1ACC33" w14:textId="17E53BB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511893FF" w14:textId="6D2154D9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5158A02A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10DDFDFA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2F650E34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52DEA513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426FAEFB" w14:textId="1CA22592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198AE4C" w14:textId="1E9835A2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69636EA7" w14:textId="19DD9D2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2698DCBA" w14:textId="65E317FE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7EB73C59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500547DE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75A2FCF7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08CF9076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1DE5B4BE" w14:textId="66F76BB7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1053A781" w14:textId="67D04E73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744DC877" w14:textId="2AC19921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67107DCE" w14:textId="601C4567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231EFA90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56930D7A" w14:textId="62759FD0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4.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 a 4. roku)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6278F7EE" w14:textId="77777777" w:rsidR="008C33ED" w:rsidRPr="00D03D96" w:rsidRDefault="008C33ED" w:rsidP="008C33E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55CC53E7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1ABBBB15" w14:textId="13DF8BF9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2F04D944" w14:textId="0AD6D642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680FC7DD" w14:textId="503106FE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40735209" w14:textId="32C0E9F1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18E350D1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767F313D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0890E394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39776654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349D7BE2" w14:textId="4C2F57A4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18A65F00" w14:textId="6B30B41C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1974AEE" w14:textId="2F412FF1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642274AF" w14:textId="72D8FD93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28905BA1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63A02356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11788A0A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58545568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365D6454" w14:textId="318676D9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37DEB36C" w14:textId="43DD752F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759605F5" w14:textId="3C9E13AC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176F6C09" w14:textId="1765792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5373DE08" w14:textId="77777777" w:rsidTr="00F956FD">
        <w:trPr>
          <w:trHeight w:val="405"/>
        </w:trPr>
        <w:tc>
          <w:tcPr>
            <w:tcW w:w="1805" w:type="dxa"/>
            <w:vMerge w:val="restart"/>
            <w:hideMark/>
          </w:tcPr>
          <w:p w14:paraId="4517F878" w14:textId="2C3298A5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5. roce studia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3., 4. a 5. roku)</w:t>
            </w:r>
          </w:p>
        </w:tc>
        <w:tc>
          <w:tcPr>
            <w:tcW w:w="411" w:type="dxa"/>
            <w:vMerge w:val="restart"/>
            <w:textDirection w:val="btLr"/>
            <w:hideMark/>
          </w:tcPr>
          <w:p w14:paraId="43A3EA49" w14:textId="77777777" w:rsidR="008C33ED" w:rsidRPr="00D03D96" w:rsidRDefault="008C33ED" w:rsidP="008C33ED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8" w:type="dxa"/>
            <w:hideMark/>
          </w:tcPr>
          <w:p w14:paraId="025FD26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1" w:type="dxa"/>
            <w:hideMark/>
          </w:tcPr>
          <w:p w14:paraId="31188C9F" w14:textId="685A7D63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15D76E42" w14:textId="6B8091D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04AD90D4" w14:textId="03E60F80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1199C6FF" w14:textId="2DDB859D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5896B118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1F19B7FE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38B45202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78BADC2F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1" w:type="dxa"/>
            <w:hideMark/>
          </w:tcPr>
          <w:p w14:paraId="339DDF86" w14:textId="676ECDDB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A94F99C" w14:textId="6646E572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038BF05" w14:textId="213A0144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2C050B7E" w14:textId="494F45C0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8C33ED" w:rsidRPr="00D03D96" w14:paraId="1FC998D7" w14:textId="77777777" w:rsidTr="00F956FD">
        <w:trPr>
          <w:trHeight w:val="405"/>
        </w:trPr>
        <w:tc>
          <w:tcPr>
            <w:tcW w:w="1805" w:type="dxa"/>
            <w:vMerge/>
            <w:hideMark/>
          </w:tcPr>
          <w:p w14:paraId="2814DB22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11" w:type="dxa"/>
            <w:vMerge/>
            <w:hideMark/>
          </w:tcPr>
          <w:p w14:paraId="43277307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8" w:type="dxa"/>
            <w:hideMark/>
          </w:tcPr>
          <w:p w14:paraId="5B74BEEA" w14:textId="77777777" w:rsidR="008C33ED" w:rsidRPr="00D03D96" w:rsidRDefault="008C33ED" w:rsidP="008C33ED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1" w:type="dxa"/>
            <w:hideMark/>
          </w:tcPr>
          <w:p w14:paraId="28CCFC03" w14:textId="38AF4BC1" w:rsidR="008C33ED" w:rsidRPr="00122696" w:rsidRDefault="00EA0D24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5AECD33C" w14:textId="7DAC07AE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4" w:type="dxa"/>
            <w:hideMark/>
          </w:tcPr>
          <w:p w14:paraId="4A707DF6" w14:textId="21E5670A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23" w:type="dxa"/>
            <w:hideMark/>
          </w:tcPr>
          <w:p w14:paraId="589D260D" w14:textId="78AEB1BD" w:rsidR="008C33ED" w:rsidRPr="00122696" w:rsidRDefault="008C33ED" w:rsidP="008C33E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6E2DCC11" w14:textId="40255D8F" w:rsidR="00BE0780" w:rsidRDefault="00BE0780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="00B60471" w:rsidRPr="00B60471">
        <w:rPr>
          <w:sz w:val="16"/>
          <w:szCs w:val="16"/>
        </w:rPr>
        <w:t xml:space="preserve">data </w:t>
      </w:r>
      <w:r w:rsidR="00B60471">
        <w:rPr>
          <w:sz w:val="16"/>
          <w:szCs w:val="16"/>
        </w:rPr>
        <w:t xml:space="preserve">čerpat </w:t>
      </w:r>
      <w:r w:rsidR="00B60471"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="00B60471" w:rsidRPr="00B60471">
        <w:rPr>
          <w:sz w:val="16"/>
          <w:szCs w:val="16"/>
        </w:rPr>
        <w:t xml:space="preserve">tabulky – Prostupnost studiem. </w:t>
      </w:r>
      <w:r w:rsidR="00B60471">
        <w:rPr>
          <w:sz w:val="16"/>
          <w:szCs w:val="16"/>
        </w:rPr>
        <w:t>P</w:t>
      </w:r>
      <w:r w:rsidR="00B60471" w:rsidRPr="00B60471">
        <w:rPr>
          <w:sz w:val="16"/>
          <w:szCs w:val="16"/>
        </w:rPr>
        <w:t>oužívat data bez 0 ročníku (= ti studenti, kteří se zapsali do studia, ale zanechali ještě před zápisem do matriky, tj. do 31.10.)</w:t>
      </w:r>
      <w:r w:rsidR="00B60471">
        <w:rPr>
          <w:sz w:val="16"/>
          <w:szCs w:val="16"/>
        </w:rPr>
        <w:t>. Kumulativní počty.</w:t>
      </w:r>
      <w:r w:rsidR="00DE6FBD">
        <w:rPr>
          <w:sz w:val="16"/>
          <w:szCs w:val="16"/>
        </w:rPr>
        <w:t xml:space="preserve"> </w:t>
      </w:r>
      <w:r w:rsidR="00DE6FBD" w:rsidRPr="00DE6FBD">
        <w:rPr>
          <w:sz w:val="16"/>
          <w:szCs w:val="16"/>
        </w:rPr>
        <w:t>Při výpočtu je ve jmenovateli vždy použita hodnota počtu zapsaných studentů do 1. ročníku.</w:t>
      </w:r>
    </w:p>
    <w:p w14:paraId="6096714B" w14:textId="72F9A4A2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587839C1" w14:textId="41722E63" w:rsidR="004835DA" w:rsidRDefault="004835DA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40E13790" w14:textId="1E596F6F" w:rsidR="0046767D" w:rsidRPr="00691411" w:rsidRDefault="0046767D" w:rsidP="0046767D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proofErr w:type="gramStart"/>
      <w:r>
        <w:rPr>
          <w:rFonts w:cs="Arial"/>
          <w:b/>
          <w:color w:val="C45911" w:themeColor="accent2" w:themeShade="BF"/>
          <w:sz w:val="24"/>
          <w:szCs w:val="24"/>
        </w:rPr>
        <w:t>7a</w:t>
      </w:r>
      <w:proofErr w:type="gramEnd"/>
      <w:r>
        <w:rPr>
          <w:rFonts w:cs="Arial"/>
          <w:b/>
          <w:color w:val="C45911" w:themeColor="accent2" w:themeShade="BF"/>
          <w:sz w:val="24"/>
          <w:szCs w:val="24"/>
        </w:rPr>
        <w:t>) Míra řádného ukončování studia</w:t>
      </w:r>
      <w:r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7E2B2CD5" w14:textId="77777777" w:rsidR="00E73555" w:rsidRDefault="00E73555" w:rsidP="00262FEA">
      <w:pPr>
        <w:pStyle w:val="Bezmezer"/>
        <w:ind w:right="283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867"/>
        <w:gridCol w:w="1057"/>
        <w:gridCol w:w="1367"/>
        <w:gridCol w:w="1106"/>
        <w:gridCol w:w="1106"/>
        <w:gridCol w:w="995"/>
        <w:gridCol w:w="1608"/>
      </w:tblGrid>
      <w:tr w:rsidR="00F956FD" w:rsidRPr="00D03D96" w14:paraId="73FDC665" w14:textId="77777777" w:rsidTr="00160D7F">
        <w:trPr>
          <w:trHeight w:val="397"/>
        </w:trPr>
        <w:tc>
          <w:tcPr>
            <w:tcW w:w="4291" w:type="dxa"/>
            <w:gridSpan w:val="3"/>
            <w:shd w:val="clear" w:color="auto" w:fill="F7CAAC" w:themeFill="accent2" w:themeFillTint="66"/>
            <w:hideMark/>
          </w:tcPr>
          <w:p w14:paraId="0F0D4198" w14:textId="289930BB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řádného ukončování studia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0A9A0B2F" w14:textId="30737555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52ABCEEF" w14:textId="4F9DC399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995" w:type="dxa"/>
            <w:shd w:val="clear" w:color="auto" w:fill="F7CAAC" w:themeFill="accent2" w:themeFillTint="66"/>
            <w:hideMark/>
          </w:tcPr>
          <w:p w14:paraId="242E7DE5" w14:textId="3F3F099F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1608" w:type="dxa"/>
            <w:shd w:val="clear" w:color="auto" w:fill="F7CAAC" w:themeFill="accent2" w:themeFillTint="66"/>
            <w:hideMark/>
          </w:tcPr>
          <w:p w14:paraId="26A07037" w14:textId="53B1FF52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D03D96" w:rsidRPr="00D03D96" w14:paraId="1370517E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9B0F76A" w14:textId="25DD3E7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</w:t>
            </w:r>
            <w:r w:rsidR="007451A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ardní době, bez přerušení studií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45109E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29AD1E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71805D05" w14:textId="53334968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647D8366" w14:textId="18689249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EA0D2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3E26C030" w14:textId="5597B85D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6FA7CCFF" w14:textId="38889A6F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57DACA3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56F3162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6A6C08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634980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AB99CCA" w14:textId="5242A276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2DC0AD1A" w14:textId="42A60CE0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EA0D2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53BD8F5E" w14:textId="24AADC4C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2A31E995" w14:textId="49D21332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4CDEA87B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7F8BF4E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373EE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2CC72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7859E4FE" w14:textId="04B296AE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2BB2D08C" w14:textId="524B529F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05F76766" w14:textId="2EAD8D8E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7F46740A" w14:textId="531C5AB9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3141B266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14F25279" w14:textId="0714808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+ 1 rok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2F52B2F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12A9753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0A03A37E" w14:textId="295F5056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48A3D5B1" w14:textId="4899BED8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5049B4A0" w14:textId="4D3B48DF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36A34959" w14:textId="76677C22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24199E94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065CF7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1CD3FA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B3C8DF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D1ECAF8" w14:textId="1B3738DD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115D5334" w14:textId="308D25A4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444DB3D4" w14:textId="31E9D6A0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73F89FDC" w14:textId="72DB8DFD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1A19CC6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05E55D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B49406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543859C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0D80CA5" w14:textId="6BE32941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4B69CD03" w14:textId="4D68688B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34EAD956" w14:textId="5746AD04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30A08BA3" w14:textId="01D158C2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32E2EE7F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AC42DC3" w14:textId="4F1EB99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+ 2 roky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031C8C94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7949AB1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1A36247F" w14:textId="7B121E7B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2A22E618" w14:textId="012857E3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17E1E4E9" w14:textId="6B943988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50178F57" w14:textId="306FF624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2A08611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6E45B9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199DD4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6CB0C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76BB4D36" w14:textId="397F712A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0A8E1984" w14:textId="69253BD6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08758B0A" w14:textId="547569F1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2063A6F2" w14:textId="376E1D4A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D03D96" w:rsidRPr="00D03D96" w14:paraId="49D2E98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1E826F2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0CEEE7F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444A1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7F777DF" w14:textId="16667873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106" w:type="dxa"/>
            <w:hideMark/>
          </w:tcPr>
          <w:p w14:paraId="0BBE55F8" w14:textId="7427A213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995" w:type="dxa"/>
            <w:hideMark/>
          </w:tcPr>
          <w:p w14:paraId="1FF4C82A" w14:textId="2F81ABFD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608" w:type="dxa"/>
            <w:hideMark/>
          </w:tcPr>
          <w:p w14:paraId="0CAFA829" w14:textId="1CAFD0C5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  <w:r w:rsidR="0040336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</w:tbl>
    <w:p w14:paraId="7B25ABA2" w14:textId="05F0262A" w:rsidR="007F6624" w:rsidRDefault="007F6624" w:rsidP="00986A97">
      <w:pPr>
        <w:rPr>
          <w:sz w:val="16"/>
          <w:szCs w:val="16"/>
        </w:rPr>
      </w:pPr>
      <w:r>
        <w:rPr>
          <w:sz w:val="16"/>
          <w:szCs w:val="16"/>
        </w:rPr>
        <w:t xml:space="preserve">Poznámka: </w:t>
      </w:r>
      <w:r w:rsidRPr="00B60471">
        <w:rPr>
          <w:sz w:val="16"/>
          <w:szCs w:val="16"/>
        </w:rPr>
        <w:t xml:space="preserve">data </w:t>
      </w:r>
      <w:r>
        <w:rPr>
          <w:sz w:val="16"/>
          <w:szCs w:val="16"/>
        </w:rPr>
        <w:t xml:space="preserve">čerpat </w:t>
      </w:r>
      <w:r w:rsidRPr="00B60471">
        <w:rPr>
          <w:sz w:val="16"/>
          <w:szCs w:val="16"/>
        </w:rPr>
        <w:t xml:space="preserve">z Portálu, </w:t>
      </w:r>
      <w:r w:rsidR="00DE6FBD">
        <w:rPr>
          <w:sz w:val="16"/>
          <w:szCs w:val="16"/>
        </w:rPr>
        <w:t xml:space="preserve">záložky IS/STAG, </w:t>
      </w:r>
      <w:r w:rsidRPr="00B60471">
        <w:rPr>
          <w:sz w:val="16"/>
          <w:szCs w:val="16"/>
        </w:rPr>
        <w:t>tabulky – Prostupnost studiem.</w:t>
      </w:r>
    </w:p>
    <w:p w14:paraId="2F680FCB" w14:textId="64AA7A60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="00E4296B">
        <w:rPr>
          <w:sz w:val="16"/>
          <w:szCs w:val="16"/>
        </w:rPr>
        <w:t>A</w:t>
      </w:r>
      <w:r w:rsidR="00E4296B"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77C6D02" w14:textId="62387B30" w:rsidR="00E73555" w:rsidRDefault="00E73555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2BDAD3FA" w14:textId="10EB3479" w:rsidR="00D03D96" w:rsidRDefault="00D03D96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5B7C754B" w14:textId="00E82410" w:rsidR="00D03D96" w:rsidRDefault="00D03D96" w:rsidP="00986A97">
      <w:pPr>
        <w:spacing w:after="160" w:line="259" w:lineRule="auto"/>
        <w:rPr>
          <w:rFonts w:cs="Arial"/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5C00BE" w:rsidRPr="0058573E" w14:paraId="132D210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73F0E96F" w14:textId="77777777" w:rsidR="00B125F6" w:rsidRDefault="004F3D4B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5B27B9">
              <w:rPr>
                <w:rFonts w:ascii="Arial" w:hAnsi="Arial" w:cs="Arial"/>
                <w:b/>
                <w:sz w:val="20"/>
              </w:rPr>
              <w:t xml:space="preserve">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neúspěšnosti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ve studiu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a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>řádného ukončování studia</w:t>
            </w:r>
            <w:r w:rsidR="00884D04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970F27" w14:textId="7C3840B4" w:rsidR="005C00BE" w:rsidRPr="00AC4575" w:rsidRDefault="00262FEA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5C00BE" w:rsidRPr="0058573E" w14:paraId="0A83293E" w14:textId="77777777" w:rsidTr="00D03D96">
        <w:trPr>
          <w:trHeight w:val="2178"/>
        </w:trPr>
        <w:tc>
          <w:tcPr>
            <w:tcW w:w="9040" w:type="dxa"/>
          </w:tcPr>
          <w:p w14:paraId="397BE4B2" w14:textId="77777777" w:rsidR="005C00BE" w:rsidRDefault="005C00B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E26F139" w14:textId="3CFED549" w:rsidR="00EA0D24" w:rsidRDefault="00EA0D24" w:rsidP="00EA0D2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Hodnocený SP v hodnoceném období nebyl realizován a nestudovali jej žádní studenti. Nelze tedy hodnotit ani úspěšnost ve studiu.</w:t>
            </w:r>
          </w:p>
          <w:p w14:paraId="45593641" w14:textId="77777777" w:rsidR="00F26E71" w:rsidRPr="0058573E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E6CCA2E" w14:textId="77777777" w:rsidR="003371F2" w:rsidRDefault="003371F2" w:rsidP="002D2CDC">
      <w:pPr>
        <w:ind w:right="454"/>
        <w:rPr>
          <w:rFonts w:cs="Arial"/>
          <w:b/>
          <w:color w:val="7030A0"/>
          <w:sz w:val="24"/>
          <w:szCs w:val="24"/>
        </w:rPr>
      </w:pPr>
    </w:p>
    <w:p w14:paraId="1EF9DC5E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1199DF7" w14:textId="77777777" w:rsidR="00EF678F" w:rsidRDefault="00EF678F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81860D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A48A10E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F57545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44BD85C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CB82F32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33EC283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  <w:sectPr w:rsidR="007751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63C836" w14:textId="120221AA" w:rsidR="0021568F" w:rsidRPr="00D03D96" w:rsidRDefault="00160D7F" w:rsidP="003D063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8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.</w:t>
      </w:r>
      <w:proofErr w:type="gramStart"/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) 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N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>ezaměstnanost</w:t>
      </w:r>
      <w:proofErr w:type="gramEnd"/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absolventů</w:t>
      </w:r>
    </w:p>
    <w:p w14:paraId="64049DF3" w14:textId="77777777" w:rsidR="0021568F" w:rsidRDefault="0021568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9F75E06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200"/>
        <w:gridCol w:w="1417"/>
        <w:gridCol w:w="2052"/>
      </w:tblGrid>
      <w:tr w:rsidR="00F956FD" w:rsidRPr="00D03D96" w14:paraId="05F02EB4" w14:textId="77777777" w:rsidTr="00160D7F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BD1859D" w14:textId="77777777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  <w:hideMark/>
          </w:tcPr>
          <w:p w14:paraId="4FFF8AE9" w14:textId="32678A12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200" w:type="dxa"/>
            <w:shd w:val="clear" w:color="auto" w:fill="F7CAAC" w:themeFill="accent2" w:themeFillTint="66"/>
            <w:hideMark/>
          </w:tcPr>
          <w:p w14:paraId="1980F34D" w14:textId="347DC18A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1417" w:type="dxa"/>
            <w:shd w:val="clear" w:color="auto" w:fill="F7CAAC" w:themeFill="accent2" w:themeFillTint="66"/>
            <w:hideMark/>
          </w:tcPr>
          <w:p w14:paraId="03027E9C" w14:textId="7A119F40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2052" w:type="dxa"/>
            <w:shd w:val="clear" w:color="auto" w:fill="F7CAAC" w:themeFill="accent2" w:themeFillTint="66"/>
            <w:hideMark/>
          </w:tcPr>
          <w:p w14:paraId="11BFCB8A" w14:textId="48D05C0F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E552B6" w:rsidRPr="00D03D96" w14:paraId="51B050CB" w14:textId="77777777" w:rsidTr="00E552B6">
        <w:trPr>
          <w:trHeight w:val="368"/>
        </w:trPr>
        <w:tc>
          <w:tcPr>
            <w:tcW w:w="2922" w:type="dxa"/>
            <w:hideMark/>
          </w:tcPr>
          <w:p w14:paraId="6A3C5108" w14:textId="77777777" w:rsidR="00E552B6" w:rsidRPr="00D03D96" w:rsidRDefault="00E552B6" w:rsidP="00E552B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4. </w:t>
            </w:r>
          </w:p>
        </w:tc>
        <w:tc>
          <w:tcPr>
            <w:tcW w:w="1392" w:type="dxa"/>
            <w:hideMark/>
          </w:tcPr>
          <w:p w14:paraId="26FD8F1A" w14:textId="6D0B7A5A" w:rsidR="00E552B6" w:rsidRPr="00D03D96" w:rsidRDefault="00EA0D24" w:rsidP="00E552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200" w:type="dxa"/>
          </w:tcPr>
          <w:p w14:paraId="6867A133" w14:textId="7AB65410" w:rsidR="00E552B6" w:rsidRPr="00D03D96" w:rsidRDefault="00EA0D24" w:rsidP="00E552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417" w:type="dxa"/>
          </w:tcPr>
          <w:p w14:paraId="6AA009AD" w14:textId="59F56D33" w:rsidR="00E552B6" w:rsidRPr="00D03D96" w:rsidRDefault="00EA0D24" w:rsidP="00E552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2052" w:type="dxa"/>
          </w:tcPr>
          <w:p w14:paraId="18A01E1F" w14:textId="23665792" w:rsidR="00E552B6" w:rsidRPr="00D03D96" w:rsidRDefault="00EA0D24" w:rsidP="00E552B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0</w:t>
            </w:r>
          </w:p>
        </w:tc>
      </w:tr>
      <w:tr w:rsidR="00E552B6" w:rsidRPr="00D03D96" w14:paraId="72553E54" w14:textId="77777777" w:rsidTr="00D03D96">
        <w:trPr>
          <w:trHeight w:val="409"/>
        </w:trPr>
        <w:tc>
          <w:tcPr>
            <w:tcW w:w="2922" w:type="dxa"/>
            <w:hideMark/>
          </w:tcPr>
          <w:p w14:paraId="74186B29" w14:textId="77777777" w:rsidR="00E552B6" w:rsidRPr="00D03D96" w:rsidRDefault="00E552B6" w:rsidP="00E552B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9. </w:t>
            </w:r>
          </w:p>
        </w:tc>
        <w:tc>
          <w:tcPr>
            <w:tcW w:w="1392" w:type="dxa"/>
            <w:hideMark/>
          </w:tcPr>
          <w:p w14:paraId="67D407EB" w14:textId="77777777" w:rsidR="00E552B6" w:rsidRPr="00D03D96" w:rsidRDefault="00E552B6" w:rsidP="00E552B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4C409E4F" w14:textId="77777777" w:rsidR="00E552B6" w:rsidRPr="00D03D96" w:rsidRDefault="00E552B6" w:rsidP="00E552B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60611AA" w14:textId="77777777" w:rsidR="00E552B6" w:rsidRPr="00D03D96" w:rsidRDefault="00E552B6" w:rsidP="00E552B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1E0A637" w14:textId="77777777" w:rsidR="00E552B6" w:rsidRPr="00D03D96" w:rsidRDefault="00E552B6" w:rsidP="00E552B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35BEADBA" w14:textId="69B1F7CB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31DEF23C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E8443F1" w14:textId="54F63C64" w:rsidR="00BD26EE" w:rsidRDefault="00BD26EE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577B487" w14:textId="5C555D9B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D03D96" w:rsidRPr="0058573E" w14:paraId="364CB2E4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DAEC01E" w14:textId="1F8E646E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</w:t>
            </w:r>
            <w:r w:rsidR="00E4296B">
              <w:rPr>
                <w:rFonts w:ascii="Arial" w:hAnsi="Arial" w:cs="Arial"/>
                <w:b/>
                <w:sz w:val="20"/>
              </w:rPr>
              <w:t xml:space="preserve">nezaměstnanosti absolventů </w:t>
            </w:r>
            <w:r>
              <w:rPr>
                <w:rFonts w:ascii="Arial" w:hAnsi="Arial" w:cs="Arial"/>
                <w:b/>
                <w:sz w:val="20"/>
              </w:rPr>
              <w:t xml:space="preserve">ve studiu a míry řádného ukončování studia </w:t>
            </w:r>
          </w:p>
          <w:p w14:paraId="740D1E34" w14:textId="77777777" w:rsidR="00D03D96" w:rsidRPr="00AC4575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D03D96" w:rsidRPr="0058573E" w14:paraId="630A7ADC" w14:textId="77777777" w:rsidTr="00D03D96">
        <w:trPr>
          <w:trHeight w:val="2178"/>
        </w:trPr>
        <w:tc>
          <w:tcPr>
            <w:tcW w:w="9040" w:type="dxa"/>
          </w:tcPr>
          <w:p w14:paraId="3777B45D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597EEF1" w14:textId="47A3E706" w:rsidR="00EA0D24" w:rsidRDefault="00EA0D24" w:rsidP="00EA0D2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Hodnocený SP v hodnoceném období nebyl realizován a nestudovali jej žádní studenti. Nelze tedy hodnotit ani Nezaměstnanost absolventů.</w:t>
            </w:r>
          </w:p>
          <w:p w14:paraId="4D4CA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185F6EC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5E7BF2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C5E6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210DB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16DA2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FBAD88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11001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BADF03" w14:textId="77777777" w:rsidR="00D03D96" w:rsidRPr="0058573E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1F4F6D9" w14:textId="77777777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D03D96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7EEBB6" w14:textId="74DF2FBA" w:rsidR="00AA27FD" w:rsidRPr="00D03D96" w:rsidRDefault="00160D7F" w:rsidP="005533D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.</w:t>
      </w:r>
      <w:proofErr w:type="gramStart"/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Pedagogické</w:t>
      </w:r>
      <w:proofErr w:type="gramEnd"/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, vědecké a technické za</w:t>
      </w:r>
      <w:r w:rsidR="00B805DB" w:rsidRPr="00D03D96">
        <w:rPr>
          <w:rFonts w:cs="Arial"/>
          <w:b/>
          <w:color w:val="C45911" w:themeColor="accent2" w:themeShade="BF"/>
          <w:sz w:val="32"/>
          <w:szCs w:val="32"/>
        </w:rPr>
        <w:t>jištění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24258BD9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2EB33C7A" w14:textId="77777777" w:rsidR="00D03D96" w:rsidRDefault="00D03D96" w:rsidP="00CF34FE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342"/>
        <w:gridCol w:w="1081"/>
        <w:gridCol w:w="1262"/>
        <w:gridCol w:w="1081"/>
        <w:gridCol w:w="1081"/>
        <w:gridCol w:w="1081"/>
        <w:gridCol w:w="1081"/>
      </w:tblGrid>
      <w:tr w:rsidR="00F956FD" w:rsidRPr="00D03D96" w14:paraId="41CC999E" w14:textId="77777777" w:rsidTr="00160D7F">
        <w:trPr>
          <w:trHeight w:val="396"/>
        </w:trPr>
        <w:tc>
          <w:tcPr>
            <w:tcW w:w="4685" w:type="dxa"/>
            <w:gridSpan w:val="3"/>
            <w:shd w:val="clear" w:color="auto" w:fill="F7CAAC" w:themeFill="accent2" w:themeFillTint="66"/>
            <w:hideMark/>
          </w:tcPr>
          <w:p w14:paraId="4D7205C2" w14:textId="77777777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Přednášející ve studijním programu/oboru 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A53BEAA" w14:textId="02A8CE2C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2019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69C65BC4" w14:textId="34DD14D2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2020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79BB7080" w14:textId="334026B4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2021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6D7D9D5" w14:textId="5650BA56" w:rsidR="00F956FD" w:rsidRPr="00D03D96" w:rsidRDefault="00F956FD" w:rsidP="00F956FD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2022</w:t>
            </w:r>
          </w:p>
        </w:tc>
      </w:tr>
      <w:tr w:rsidR="000B1081" w:rsidRPr="00D03D96" w14:paraId="1467D343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12E290C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profesorů a docentů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42E9ABB8" w14:textId="77777777" w:rsidR="000B1081" w:rsidRPr="00D03D96" w:rsidRDefault="000B1081" w:rsidP="000B1081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196D7D13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18640378" w14:textId="0E62D5A1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29,26</w:t>
            </w:r>
          </w:p>
        </w:tc>
        <w:tc>
          <w:tcPr>
            <w:tcW w:w="1081" w:type="dxa"/>
            <w:hideMark/>
          </w:tcPr>
          <w:p w14:paraId="4FE5C399" w14:textId="00AA2FCC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31,11</w:t>
            </w:r>
          </w:p>
        </w:tc>
        <w:tc>
          <w:tcPr>
            <w:tcW w:w="1081" w:type="dxa"/>
            <w:hideMark/>
          </w:tcPr>
          <w:p w14:paraId="3C8D967B" w14:textId="1BF86254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31,11</w:t>
            </w:r>
          </w:p>
        </w:tc>
        <w:tc>
          <w:tcPr>
            <w:tcW w:w="1081" w:type="dxa"/>
            <w:hideMark/>
          </w:tcPr>
          <w:p w14:paraId="1ED2B49E" w14:textId="22E0F35B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31,11</w:t>
            </w:r>
          </w:p>
        </w:tc>
      </w:tr>
      <w:tr w:rsidR="000B1081" w:rsidRPr="00D03D96" w14:paraId="77FE08C1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6E207E37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6F96EBC1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0BDF3AFC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0DE6905E" w14:textId="21581D0A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23,10</w:t>
            </w:r>
          </w:p>
        </w:tc>
        <w:tc>
          <w:tcPr>
            <w:tcW w:w="1081" w:type="dxa"/>
            <w:hideMark/>
          </w:tcPr>
          <w:p w14:paraId="613D302D" w14:textId="4C5ED758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23,10</w:t>
            </w:r>
          </w:p>
        </w:tc>
        <w:tc>
          <w:tcPr>
            <w:tcW w:w="1081" w:type="dxa"/>
            <w:hideMark/>
          </w:tcPr>
          <w:p w14:paraId="036E19E0" w14:textId="6D7830D5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20,00</w:t>
            </w:r>
          </w:p>
        </w:tc>
        <w:tc>
          <w:tcPr>
            <w:tcW w:w="1081" w:type="dxa"/>
            <w:hideMark/>
          </w:tcPr>
          <w:p w14:paraId="31E34C97" w14:textId="36F64614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20,34</w:t>
            </w:r>
          </w:p>
        </w:tc>
      </w:tr>
      <w:tr w:rsidR="000B1081" w:rsidRPr="00D03D96" w14:paraId="13A1F2B7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7A2D463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6CBAD8F7" w14:textId="77777777" w:rsidR="000B1081" w:rsidRPr="00D03D96" w:rsidRDefault="000B1081" w:rsidP="000B1081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5722775C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6049F988" w14:textId="7B19BF3D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68,89</w:t>
            </w:r>
          </w:p>
        </w:tc>
        <w:tc>
          <w:tcPr>
            <w:tcW w:w="1081" w:type="dxa"/>
            <w:hideMark/>
          </w:tcPr>
          <w:p w14:paraId="10F6D2F1" w14:textId="651C9383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67,04</w:t>
            </w:r>
          </w:p>
        </w:tc>
        <w:tc>
          <w:tcPr>
            <w:tcW w:w="1081" w:type="dxa"/>
            <w:hideMark/>
          </w:tcPr>
          <w:p w14:paraId="680716AE" w14:textId="145407AC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67,04</w:t>
            </w:r>
          </w:p>
        </w:tc>
        <w:tc>
          <w:tcPr>
            <w:tcW w:w="1081" w:type="dxa"/>
            <w:hideMark/>
          </w:tcPr>
          <w:p w14:paraId="72FDF4B7" w14:textId="76B7075B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67,04</w:t>
            </w:r>
          </w:p>
        </w:tc>
      </w:tr>
      <w:tr w:rsidR="000B1081" w:rsidRPr="00D03D96" w14:paraId="436B5FA5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46E90F0D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75F344E1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10A65FCE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59B6233F" w14:textId="74884CAC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68,27</w:t>
            </w:r>
          </w:p>
        </w:tc>
        <w:tc>
          <w:tcPr>
            <w:tcW w:w="1081" w:type="dxa"/>
            <w:hideMark/>
          </w:tcPr>
          <w:p w14:paraId="3B7317AE" w14:textId="2BF24AA3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70,00</w:t>
            </w:r>
          </w:p>
        </w:tc>
        <w:tc>
          <w:tcPr>
            <w:tcW w:w="1081" w:type="dxa"/>
            <w:hideMark/>
          </w:tcPr>
          <w:p w14:paraId="49604859" w14:textId="09261547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72,42</w:t>
            </w:r>
          </w:p>
        </w:tc>
        <w:tc>
          <w:tcPr>
            <w:tcW w:w="1081" w:type="dxa"/>
            <w:hideMark/>
          </w:tcPr>
          <w:p w14:paraId="0DC46BE1" w14:textId="150AF1E7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72,76</w:t>
            </w:r>
          </w:p>
        </w:tc>
      </w:tr>
      <w:tr w:rsidR="000B1081" w:rsidRPr="00D03D96" w14:paraId="090A9332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09410CAB" w14:textId="48D9B321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externistů</w:t>
            </w: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1F8FB9CA" w14:textId="77777777" w:rsidR="000B1081" w:rsidRPr="00D03D96" w:rsidRDefault="000B1081" w:rsidP="000B1081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67D740AA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47D8A222" w14:textId="6BD64357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1,85</w:t>
            </w:r>
          </w:p>
        </w:tc>
        <w:tc>
          <w:tcPr>
            <w:tcW w:w="1081" w:type="dxa"/>
            <w:hideMark/>
          </w:tcPr>
          <w:p w14:paraId="5CD0CD2A" w14:textId="15E25BB7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1,85</w:t>
            </w:r>
          </w:p>
        </w:tc>
        <w:tc>
          <w:tcPr>
            <w:tcW w:w="1081" w:type="dxa"/>
            <w:hideMark/>
          </w:tcPr>
          <w:p w14:paraId="515BA3CA" w14:textId="27E53FBE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1,85</w:t>
            </w:r>
          </w:p>
        </w:tc>
        <w:tc>
          <w:tcPr>
            <w:tcW w:w="1081" w:type="dxa"/>
            <w:hideMark/>
          </w:tcPr>
          <w:p w14:paraId="43A76CED" w14:textId="20CB21B5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1,85</w:t>
            </w:r>
          </w:p>
        </w:tc>
      </w:tr>
      <w:tr w:rsidR="000B1081" w:rsidRPr="00D03D96" w14:paraId="5BC58D76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75BDA97F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081C6028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43A18B1D" w14:textId="77777777" w:rsidR="000B1081" w:rsidRPr="00D03D96" w:rsidRDefault="000B1081" w:rsidP="000B1081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2762B44C" w14:textId="3D0BBBCE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8,63</w:t>
            </w:r>
          </w:p>
        </w:tc>
        <w:tc>
          <w:tcPr>
            <w:tcW w:w="1081" w:type="dxa"/>
            <w:hideMark/>
          </w:tcPr>
          <w:p w14:paraId="10AB9C82" w14:textId="0630AA60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6,9</w:t>
            </w:r>
          </w:p>
        </w:tc>
        <w:tc>
          <w:tcPr>
            <w:tcW w:w="1081" w:type="dxa"/>
            <w:hideMark/>
          </w:tcPr>
          <w:p w14:paraId="229FD2FD" w14:textId="1404E4DE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7,58</w:t>
            </w:r>
          </w:p>
        </w:tc>
        <w:tc>
          <w:tcPr>
            <w:tcW w:w="1081" w:type="dxa"/>
            <w:hideMark/>
          </w:tcPr>
          <w:p w14:paraId="686DEA62" w14:textId="1ACCD0C6" w:rsidR="000B1081" w:rsidRPr="000B1081" w:rsidRDefault="000B1081" w:rsidP="000B108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0B1081">
              <w:rPr>
                <w:sz w:val="16"/>
                <w:szCs w:val="16"/>
              </w:rPr>
              <w:t>6,90</w:t>
            </w:r>
          </w:p>
        </w:tc>
      </w:tr>
    </w:tbl>
    <w:p w14:paraId="190E0C24" w14:textId="7B322A1C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B</w:t>
      </w:r>
      <w:r>
        <w:rPr>
          <w:sz w:val="16"/>
          <w:szCs w:val="16"/>
          <w:vertAlign w:val="subscript"/>
        </w:rPr>
        <w:t>2</w:t>
      </w:r>
      <w:r w:rsidR="00986A97">
        <w:rPr>
          <w:sz w:val="16"/>
          <w:szCs w:val="16"/>
        </w:rPr>
        <w:t xml:space="preserve"> </w:t>
      </w:r>
      <w:r>
        <w:rPr>
          <w:sz w:val="16"/>
          <w:szCs w:val="16"/>
        </w:rPr>
        <w:t>a B</w:t>
      </w:r>
      <w:r w:rsidRPr="00E4296B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 xml:space="preserve"> </w:t>
      </w:r>
      <w:r w:rsidR="00986A97">
        <w:rPr>
          <w:sz w:val="16"/>
          <w:szCs w:val="16"/>
        </w:rPr>
        <w:t>ZV</w:t>
      </w:r>
      <w:r w:rsidR="00986A97">
        <w:rPr>
          <w:rFonts w:cs="Arial"/>
          <w:sz w:val="16"/>
          <w:szCs w:val="16"/>
        </w:rPr>
        <w:t>H UTB.</w:t>
      </w:r>
    </w:p>
    <w:p w14:paraId="66E61784" w14:textId="7AC4255A" w:rsidR="00EA0D24" w:rsidRPr="006C0515" w:rsidRDefault="00EA0D24" w:rsidP="00EA0D24">
      <w:pPr>
        <w:pStyle w:val="Bezmezer"/>
        <w:ind w:right="283"/>
        <w:rPr>
          <w:rFonts w:ascii="Arial" w:hAnsi="Arial" w:cs="Arial"/>
          <w:b/>
          <w:sz w:val="20"/>
        </w:rPr>
      </w:pPr>
      <w:r w:rsidRPr="006C0515">
        <w:rPr>
          <w:rFonts w:cs="Arial"/>
        </w:rPr>
        <w:t xml:space="preserve">*) </w:t>
      </w:r>
      <w:r>
        <w:rPr>
          <w:rFonts w:cs="Arial"/>
        </w:rPr>
        <w:t>Od</w:t>
      </w:r>
      <w:r w:rsidRPr="006C0515">
        <w:rPr>
          <w:rFonts w:cs="Arial"/>
        </w:rPr>
        <w:t> AR 20</w:t>
      </w:r>
      <w:r>
        <w:rPr>
          <w:rFonts w:cs="Arial"/>
        </w:rPr>
        <w:t>20</w:t>
      </w:r>
      <w:r w:rsidRPr="006C0515">
        <w:rPr>
          <w:rFonts w:cs="Arial"/>
        </w:rPr>
        <w:t>/2</w:t>
      </w:r>
      <w:r>
        <w:rPr>
          <w:rFonts w:cs="Arial"/>
        </w:rPr>
        <w:t>1</w:t>
      </w:r>
      <w:r w:rsidRPr="006C0515">
        <w:rPr>
          <w:rFonts w:cs="Arial"/>
        </w:rPr>
        <w:t xml:space="preserve"> byli </w:t>
      </w:r>
      <w:r>
        <w:rPr>
          <w:rFonts w:cs="Arial"/>
        </w:rPr>
        <w:t xml:space="preserve">přihlášky přijímány </w:t>
      </w:r>
      <w:r w:rsidRPr="006C0515">
        <w:rPr>
          <w:rFonts w:cs="Arial"/>
        </w:rPr>
        <w:t xml:space="preserve">již do nové </w:t>
      </w:r>
      <w:proofErr w:type="gramStart"/>
      <w:r w:rsidRPr="006C0515">
        <w:rPr>
          <w:rFonts w:cs="Arial"/>
        </w:rPr>
        <w:t>akreditace  EM</w:t>
      </w:r>
      <w:proofErr w:type="gramEnd"/>
      <w:r w:rsidRPr="006C0515">
        <w:rPr>
          <w:rFonts w:cs="Arial"/>
        </w:rPr>
        <w:t>/EMP</w:t>
      </w:r>
    </w:p>
    <w:p w14:paraId="260ADFFE" w14:textId="5E49B112" w:rsidR="00E95C14" w:rsidRDefault="00E95C14" w:rsidP="00AA27FD">
      <w:pPr>
        <w:pStyle w:val="Bezmezer"/>
        <w:ind w:right="283"/>
        <w:rPr>
          <w:rFonts w:ascii="Arial" w:hAnsi="Arial" w:cs="Arial"/>
        </w:rPr>
      </w:pPr>
    </w:p>
    <w:p w14:paraId="4C1AF986" w14:textId="77777777" w:rsidR="00D03D96" w:rsidRDefault="00D03D96" w:rsidP="00AA27FD">
      <w:pPr>
        <w:pStyle w:val="Bezmezer"/>
        <w:ind w:right="283"/>
        <w:rPr>
          <w:rFonts w:ascii="Arial" w:hAnsi="Arial" w:cs="Arial"/>
        </w:rPr>
      </w:pPr>
    </w:p>
    <w:p w14:paraId="3374E2BC" w14:textId="77777777" w:rsidR="00DE5205" w:rsidRDefault="00DE5205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AA27FD" w:rsidRPr="0058573E" w14:paraId="7F1A416D" w14:textId="77777777" w:rsidTr="00160D7F">
        <w:tc>
          <w:tcPr>
            <w:tcW w:w="5000" w:type="pct"/>
            <w:shd w:val="clear" w:color="auto" w:fill="F7CAAC" w:themeFill="accent2" w:themeFillTint="66"/>
          </w:tcPr>
          <w:p w14:paraId="40F9F9C7" w14:textId="77777777" w:rsidR="005533D1" w:rsidRDefault="005533D1" w:rsidP="006C2F13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programu/oboru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4F72B86E" w14:textId="426EC594" w:rsidR="00AA27FD" w:rsidRPr="0058573E" w:rsidRDefault="00CF34FE" w:rsidP="00CF34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zabezpečení studijního programu</w:t>
            </w:r>
            <w:r>
              <w:rPr>
                <w:rFonts w:ascii="Arial" w:hAnsi="Arial" w:cs="Arial"/>
                <w:i/>
                <w:sz w:val="16"/>
                <w:szCs w:val="16"/>
              </w:rPr>
              <w:t>/oboru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 letech </w:t>
            </w:r>
            <w:r w:rsidR="00BC3FF8">
              <w:rPr>
                <w:rFonts w:ascii="Arial" w:hAnsi="Arial" w:cs="Arial"/>
                <w:i/>
                <w:sz w:val="16"/>
                <w:szCs w:val="16"/>
              </w:rPr>
              <w:t>2019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až </w:t>
            </w:r>
            <w:r w:rsidR="00BC3FF8">
              <w:rPr>
                <w:rFonts w:ascii="Arial" w:hAnsi="Arial" w:cs="Arial"/>
                <w:i/>
                <w:sz w:val="16"/>
                <w:szCs w:val="16"/>
              </w:rPr>
              <w:t>2023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A27FD" w:rsidRPr="0058573E" w14:paraId="7E363B2E" w14:textId="77777777" w:rsidTr="00D03D96">
        <w:trPr>
          <w:trHeight w:val="2167"/>
        </w:trPr>
        <w:tc>
          <w:tcPr>
            <w:tcW w:w="5000" w:type="pct"/>
          </w:tcPr>
          <w:p w14:paraId="15558440" w14:textId="77777777" w:rsidR="00AA27FD" w:rsidRDefault="00AA27FD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3357B84" w14:textId="2FF5014D" w:rsidR="00EA0D24" w:rsidRDefault="00EA0D24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Zabezpečení studijního programu koresponduje s jeho zabezpečením ve variantě v českém jazyce.</w:t>
            </w:r>
          </w:p>
          <w:p w14:paraId="406573B3" w14:textId="77777777" w:rsidR="00EA0D24" w:rsidRDefault="00EA0D24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3377051" w14:textId="25D03A9E" w:rsidR="00CF34FE" w:rsidRDefault="006F0FFB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EB7F17">
              <w:rPr>
                <w:rFonts w:ascii="Arial" w:hAnsi="Arial" w:cs="Arial"/>
                <w:sz w:val="20"/>
              </w:rPr>
              <w:t xml:space="preserve">má stabilní personální strukturu s adekvátním počtem </w:t>
            </w:r>
            <w:r w:rsidR="005C5629">
              <w:rPr>
                <w:rFonts w:ascii="Arial" w:hAnsi="Arial" w:cs="Arial"/>
                <w:sz w:val="20"/>
              </w:rPr>
              <w:t xml:space="preserve">kvalifikovaných vyučujících s odpovídajícími </w:t>
            </w:r>
            <w:r w:rsidR="00BC3FF8">
              <w:rPr>
                <w:rFonts w:ascii="Arial" w:hAnsi="Arial" w:cs="Arial"/>
                <w:sz w:val="20"/>
              </w:rPr>
              <w:t xml:space="preserve">akademickými </w:t>
            </w:r>
            <w:r w:rsidR="00825454">
              <w:rPr>
                <w:rFonts w:ascii="Arial" w:hAnsi="Arial" w:cs="Arial"/>
                <w:sz w:val="20"/>
              </w:rPr>
              <w:t>tituly</w:t>
            </w:r>
            <w:r w:rsidR="00BC3FF8">
              <w:rPr>
                <w:rFonts w:ascii="Arial" w:hAnsi="Arial" w:cs="Arial"/>
                <w:sz w:val="20"/>
              </w:rPr>
              <w:t xml:space="preserve">. </w:t>
            </w:r>
            <w:r w:rsidR="00267C04">
              <w:rPr>
                <w:rFonts w:ascii="Arial" w:hAnsi="Arial" w:cs="Arial"/>
                <w:sz w:val="20"/>
              </w:rPr>
              <w:t xml:space="preserve">Personální struktura v jednotlivých letech byla stabilní, bez zásadních výkyvů. </w:t>
            </w:r>
            <w:r w:rsidR="00825454">
              <w:rPr>
                <w:rFonts w:ascii="Arial" w:hAnsi="Arial" w:cs="Arial"/>
                <w:sz w:val="20"/>
              </w:rPr>
              <w:t>Jak je z přehledu patrno, SP byl v jednotlivých l</w:t>
            </w:r>
            <w:r w:rsidR="001C30AC">
              <w:rPr>
                <w:rFonts w:ascii="Arial" w:hAnsi="Arial" w:cs="Arial"/>
                <w:sz w:val="20"/>
              </w:rPr>
              <w:t>e</w:t>
            </w:r>
            <w:r w:rsidR="00825454">
              <w:rPr>
                <w:rFonts w:ascii="Arial" w:hAnsi="Arial" w:cs="Arial"/>
                <w:sz w:val="20"/>
              </w:rPr>
              <w:t xml:space="preserve">tech zajišťován cca 30% podílem </w:t>
            </w:r>
            <w:r w:rsidR="001C30AC">
              <w:rPr>
                <w:rFonts w:ascii="Arial" w:hAnsi="Arial" w:cs="Arial"/>
                <w:sz w:val="20"/>
              </w:rPr>
              <w:t xml:space="preserve">profesorů a docent na počtu hodin přednášek. Jednotliví akademičtí pracovníci si </w:t>
            </w:r>
            <w:r w:rsidR="00472286">
              <w:rPr>
                <w:rFonts w:ascii="Arial" w:hAnsi="Arial" w:cs="Arial"/>
                <w:sz w:val="20"/>
              </w:rPr>
              <w:t xml:space="preserve">kontinuálně zvyšují kvalifikace, což je monitorováno na úrovní jednotlivých ústavů formou kariérních plánů. </w:t>
            </w:r>
            <w:r w:rsidR="00937D5F">
              <w:rPr>
                <w:rFonts w:ascii="Arial" w:hAnsi="Arial" w:cs="Arial"/>
                <w:sz w:val="20"/>
              </w:rPr>
              <w:t xml:space="preserve">Těmito opatřeními je zajištěna dlouhodobá </w:t>
            </w:r>
            <w:r w:rsidR="00177F80">
              <w:rPr>
                <w:rFonts w:ascii="Arial" w:hAnsi="Arial" w:cs="Arial"/>
                <w:sz w:val="20"/>
              </w:rPr>
              <w:t>udržitelnost personálního zabezpečení SP.</w:t>
            </w:r>
          </w:p>
          <w:p w14:paraId="20DCA001" w14:textId="27F36BDB" w:rsidR="00CF34FE" w:rsidRDefault="005C0B23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 w:rsidRPr="00C743FC">
              <w:rPr>
                <w:rFonts w:ascii="Arial" w:hAnsi="Arial" w:cs="Arial"/>
                <w:sz w:val="20"/>
              </w:rPr>
              <w:t xml:space="preserve">Z pohledu technického zabezpečení programu je </w:t>
            </w:r>
            <w:proofErr w:type="spellStart"/>
            <w:r w:rsidRPr="00C743FC">
              <w:rPr>
                <w:rFonts w:ascii="Arial" w:hAnsi="Arial" w:cs="Arial"/>
                <w:sz w:val="20"/>
              </w:rPr>
              <w:t>FaME</w:t>
            </w:r>
            <w:proofErr w:type="spellEnd"/>
            <w:r w:rsidRPr="00C743FC">
              <w:rPr>
                <w:rFonts w:ascii="Arial" w:hAnsi="Arial" w:cs="Arial"/>
                <w:sz w:val="20"/>
              </w:rPr>
              <w:t xml:space="preserve"> UTB ve Zlíně vybaveno</w:t>
            </w:r>
            <w:r>
              <w:rPr>
                <w:rFonts w:ascii="Arial" w:hAnsi="Arial" w:cs="Arial"/>
                <w:sz w:val="20"/>
              </w:rPr>
              <w:t xml:space="preserve"> veškerými technickými prostředky pro zajištění realizace SP. </w:t>
            </w:r>
          </w:p>
          <w:p w14:paraId="4AF3124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74CB9E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437D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2CF7CA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CEE50E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A2DB9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BCF7E6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23239E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BE4E52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73801E0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ACF71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89126C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3892A7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D4D0143" w14:textId="77777777" w:rsidR="00CF34FE" w:rsidRPr="0058573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169749C4" w14:textId="77777777" w:rsidR="002A3C5B" w:rsidRDefault="002A3C5B" w:rsidP="00AA27FD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2A3C5B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5E29904" w14:textId="114265CE" w:rsidR="00AA27FD" w:rsidRPr="00D03D96" w:rsidRDefault="00160D7F" w:rsidP="00AA27FD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.</w:t>
      </w:r>
      <w:proofErr w:type="gramStart"/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SWOT</w:t>
      </w:r>
      <w:proofErr w:type="gramEnd"/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analýza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4978E128" w14:textId="77777777" w:rsidR="00F4133D" w:rsidRDefault="00F4133D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FC0" w:rsidRPr="0058573E" w14:paraId="3DA7DB55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11508A0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EF8E64C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A01FC0" w:rsidRPr="0058573E" w14:paraId="552B2332" w14:textId="77777777" w:rsidTr="00D03D96">
        <w:tc>
          <w:tcPr>
            <w:tcW w:w="2500" w:type="pct"/>
          </w:tcPr>
          <w:p w14:paraId="6B963108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A8B98B4" w14:textId="2185B7F2" w:rsidR="00B14CEB" w:rsidRDefault="00B14CEB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Všeobecné zaměření SP</w:t>
            </w:r>
          </w:p>
          <w:p w14:paraId="102FA580" w14:textId="5D94AAEA" w:rsidR="00CF34FE" w:rsidRDefault="00B14CEB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Stabilní personální zajištění SP</w:t>
            </w:r>
          </w:p>
          <w:p w14:paraId="4338F002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 w:rsidRPr="00CB52E5">
              <w:rPr>
                <w:rFonts w:ascii="Arial" w:hAnsi="Arial" w:cs="Arial"/>
                <w:sz w:val="20"/>
              </w:rPr>
              <w:t>Dobré materiální vybavení fakulty</w:t>
            </w:r>
          </w:p>
          <w:p w14:paraId="7A5C610D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Dobrá pověst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mezi ekonomickými fakultami ČR a v zahraničí </w:t>
            </w:r>
          </w:p>
          <w:p w14:paraId="4504383E" w14:textId="77777777" w:rsidR="00626421" w:rsidRPr="00E31074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Vliv jména Baťa, jako značky úspěšného podnikání</w:t>
            </w:r>
          </w:p>
          <w:p w14:paraId="4DEE7A90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Podpora kvalifikačního růstu akademických pracovníků</w:t>
            </w:r>
          </w:p>
          <w:p w14:paraId="50E0D08F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Komfortní přístup při využívání informačních zdrojů ke studiu (dostupnost databází domácích a zahraničních časopisů)</w:t>
            </w:r>
          </w:p>
          <w:p w14:paraId="5BADED84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Inovování předmětů </w:t>
            </w:r>
          </w:p>
          <w:p w14:paraId="3A7DCC8D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Tvorba nových výukových předmětů, reagujících na potřeby nových znalostí a dovedností pracovního trhu</w:t>
            </w:r>
          </w:p>
          <w:p w14:paraId="071D10C6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Kontrola kvality studijních programů</w:t>
            </w:r>
          </w:p>
          <w:p w14:paraId="6094F33A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Mezinárodní spolupráce ve vzdělávání studentů a výzkumu</w:t>
            </w:r>
          </w:p>
          <w:p w14:paraId="4D43E6E4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Spolupráce s podniky a participace na řešení podnikových problémů</w:t>
            </w:r>
          </w:p>
          <w:p w14:paraId="40FD851B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Účast odborníků z praxe na výuce</w:t>
            </w:r>
          </w:p>
          <w:p w14:paraId="47B2FC3D" w14:textId="77777777" w:rsidR="00626421" w:rsidRPr="00374BF6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Možnost zapojení studentů do aktivit studentských organizací</w:t>
            </w:r>
          </w:p>
          <w:p w14:paraId="6641E6C1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093E747A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A12EE9D" w14:textId="389EC815" w:rsidR="00EA0D24" w:rsidRDefault="00EA0D24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Problémy spojené s přijímáním a zápisem studentů, kvůli kterým se zatím nepodařilo SP otevřít.</w:t>
            </w:r>
          </w:p>
          <w:p w14:paraId="5F3548AC" w14:textId="51CBFF6E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Nedostatečný počet vyučujících pro vedení cvičení a seminářů</w:t>
            </w:r>
          </w:p>
          <w:p w14:paraId="1A31DCEE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Nedostatečný počet studentů v prezenčním doktorském programu, studovaným v českém jazyce (personální problémy s vedením cvičení a seminářů)</w:t>
            </w:r>
          </w:p>
          <w:p w14:paraId="3260DCFA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Přizpůsobování náročnosti studia vědomostní úrovni studentů</w:t>
            </w:r>
          </w:p>
          <w:p w14:paraId="490A24FB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Problémy v získávání grantů GAČR a TAČR</w:t>
            </w:r>
          </w:p>
          <w:p w14:paraId="253999EF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Nerovnoměrné rozložení pedagogické, tvůrčí a ostatní činnosti mezi akademickými pracovníky</w:t>
            </w:r>
          </w:p>
          <w:p w14:paraId="3C071130" w14:textId="4D670555" w:rsidR="0031254C" w:rsidRPr="00626421" w:rsidRDefault="00626421" w:rsidP="00A01FC0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Problémy s uplatněním vědeckých publikací v doporučených a vědecky uznávaných časopisech</w:t>
            </w:r>
          </w:p>
          <w:p w14:paraId="6700167C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Nižší míra inovací v rámci SP</w:t>
            </w:r>
          </w:p>
          <w:p w14:paraId="762B1FFF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F77775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A01FC0" w:rsidRPr="0058573E" w14:paraId="1B678F7F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2F20B1B" w14:textId="77777777" w:rsidR="00A01FC0" w:rsidRPr="00160D7F" w:rsidRDefault="003B6B3D" w:rsidP="0031254C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AA0F1C2" w14:textId="355DCA9F" w:rsidR="00A01FC0" w:rsidRPr="00160D7F" w:rsidRDefault="002F2099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A01FC0" w:rsidRPr="0058573E" w14:paraId="2D20D61B" w14:textId="77777777" w:rsidTr="00D03D96">
        <w:tc>
          <w:tcPr>
            <w:tcW w:w="2500" w:type="pct"/>
          </w:tcPr>
          <w:p w14:paraId="6EF8C3D1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5D4FB4D" w14:textId="57BB0CAD" w:rsidR="00EA0D24" w:rsidRDefault="00EA0D24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Vysoký potenciál pro počet uchazečů ze zahraničí</w:t>
            </w:r>
          </w:p>
          <w:p w14:paraId="3DE22B14" w14:textId="36ED84FE" w:rsidR="00EA0D24" w:rsidRDefault="00EA0D24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Možnost získaní samoplátců</w:t>
            </w:r>
          </w:p>
          <w:p w14:paraId="365D3DB3" w14:textId="56A367E1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Inovace struktury SP ve vazbě na mezinárodní akreditační standardy</w:t>
            </w:r>
          </w:p>
          <w:p w14:paraId="2B4EB239" w14:textId="37046DEE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Vyšší míra provázanosti SP na podnikovou praxi</w:t>
            </w:r>
          </w:p>
          <w:p w14:paraId="53239C62" w14:textId="1E5823AC" w:rsidR="00626421" w:rsidRPr="00E065F4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Zvyšování internacionalizace ve vzdělávání, vědě a výzkumu</w:t>
            </w:r>
          </w:p>
          <w:p w14:paraId="18333020" w14:textId="77777777" w:rsidR="00626421" w:rsidRPr="00E065F4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Výzvy k podávání externích a interních </w:t>
            </w:r>
            <w:r w:rsidRPr="0028068B">
              <w:rPr>
                <w:rFonts w:ascii="Arial" w:hAnsi="Arial" w:cs="Arial"/>
                <w:sz w:val="20"/>
              </w:rPr>
              <w:t>projekt</w:t>
            </w:r>
            <w:r>
              <w:rPr>
                <w:rFonts w:ascii="Arial" w:hAnsi="Arial" w:cs="Arial"/>
                <w:sz w:val="20"/>
              </w:rPr>
              <w:t>ů</w:t>
            </w:r>
          </w:p>
          <w:p w14:paraId="7EC9EAE7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Zájem zahraničních studentů o studium oboru</w:t>
            </w:r>
            <w:r w:rsidRPr="0028068B">
              <w:rPr>
                <w:rFonts w:ascii="Arial" w:hAnsi="Arial" w:cs="Arial"/>
                <w:sz w:val="20"/>
              </w:rPr>
              <w:t xml:space="preserve"> </w:t>
            </w:r>
          </w:p>
          <w:p w14:paraId="3EE65090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Podnětná konkurence ostatních univerzit</w:t>
            </w:r>
          </w:p>
          <w:p w14:paraId="24AD6B7F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Poptávka podniků po kvalitních absolventech oboru</w:t>
            </w:r>
          </w:p>
          <w:p w14:paraId="2C01B00B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Podpora UTB ve zvyšování kompetencí akademiků (odborných, jazykových vědeckých) </w:t>
            </w:r>
          </w:p>
          <w:p w14:paraId="57CB65B8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Podpora UTB ke zvyšování kvality studijních programů</w:t>
            </w:r>
          </w:p>
          <w:p w14:paraId="310A27E0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Permanentní modernizace studijního prostředí UTB</w:t>
            </w:r>
          </w:p>
          <w:p w14:paraId="6DA882A8" w14:textId="77777777" w:rsidR="00626421" w:rsidRDefault="00626421" w:rsidP="00626421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Strategická geografická pozice UTB</w:t>
            </w:r>
          </w:p>
          <w:p w14:paraId="129A531B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639D5EC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63D08730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72A1E4B" w14:textId="46F4711D" w:rsidR="00410728" w:rsidRDefault="00410728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Administrativní problémy spojené s příjmem a zápisem studentů</w:t>
            </w:r>
          </w:p>
          <w:p w14:paraId="2AA4400D" w14:textId="0931498A" w:rsidR="00410728" w:rsidRDefault="00410728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Mezinárodní politická situace mající vliv na vízovou politiku ČR pro přijíždějící studenty</w:t>
            </w:r>
          </w:p>
          <w:p w14:paraId="40E1591A" w14:textId="3226D79B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Konkurence veřejných a vysokých škol</w:t>
            </w:r>
          </w:p>
          <w:p w14:paraId="2011A9E3" w14:textId="2327DAA1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Změny vysokoškolské legislativy a změny legislativy v ČR</w:t>
            </w:r>
          </w:p>
          <w:p w14:paraId="5A52B837" w14:textId="3685431F" w:rsidR="00BC2A38" w:rsidRDefault="00BC2A38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Dlouhodobé podfinancování VŠ</w:t>
            </w:r>
          </w:p>
          <w:p w14:paraId="316CD4C1" w14:textId="54707A5C" w:rsidR="00BC2A38" w:rsidRDefault="00BC2A38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Nízké mzdové ohodnocení začínajících AP</w:t>
            </w:r>
          </w:p>
          <w:p w14:paraId="3C9F3110" w14:textId="5682B56A" w:rsidR="003B6F02" w:rsidRPr="0058573E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Nízká podpora Městského a Krajského úřadu ve Zlíně UTB, jako vysokoškolské instituce </w:t>
            </w:r>
          </w:p>
          <w:p w14:paraId="422A0B74" w14:textId="77777777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Nižší úroveň vědomosti a celkového rozhledu u zájemců o vysokoškolské </w:t>
            </w:r>
            <w:r>
              <w:rPr>
                <w:rFonts w:ascii="Arial" w:hAnsi="Arial" w:cs="Arial"/>
                <w:sz w:val="20"/>
              </w:rPr>
              <w:lastRenderedPageBreak/>
              <w:t>studium</w:t>
            </w:r>
          </w:p>
          <w:p w14:paraId="62063668" w14:textId="77777777" w:rsidR="003B6F02" w:rsidRDefault="003B6F02" w:rsidP="003B6F02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Tlak na snižování počtu přijímání studentů v kombinované formě studia</w:t>
            </w:r>
          </w:p>
          <w:p w14:paraId="51DF2F14" w14:textId="236228BF" w:rsidR="0031254C" w:rsidRPr="0058573E" w:rsidRDefault="003B6F02" w:rsidP="00BC2A38">
            <w:pPr>
              <w:pStyle w:val="Bezmezer"/>
              <w:numPr>
                <w:ilvl w:val="0"/>
                <w:numId w:val="8"/>
              </w:numPr>
              <w:spacing w:before="60" w:after="6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Omezení spolupráce se zahraničními univerzitami v důsledku změn mezinárodní politické a ekonomické situace</w:t>
            </w:r>
          </w:p>
          <w:p w14:paraId="7A1DE8A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8735F6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06734902" w14:textId="77777777" w:rsidR="00F4133D" w:rsidRDefault="00F4133D" w:rsidP="00F4133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4AB7C0FB" w14:textId="78DAC023" w:rsidR="00F4133D" w:rsidRPr="005533D1" w:rsidRDefault="00F4133D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 w:rsidR="007451A3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Proveďte shrnutí se zřetelem k bodům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 xml:space="preserve">1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až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>9</w:t>
      </w:r>
      <w:r w:rsidR="00540648">
        <w:rPr>
          <w:rFonts w:eastAsia="Times New Roman" w:cs="Arial"/>
          <w:color w:val="000000"/>
          <w:sz w:val="16"/>
          <w:szCs w:val="16"/>
          <w:lang w:eastAsia="cs-CZ"/>
        </w:rPr>
        <w:t>.</w:t>
      </w:r>
    </w:p>
    <w:p w14:paraId="5FC286CC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44BA3AC4" w14:textId="7FC315A6" w:rsidR="007451A3" w:rsidRDefault="007451A3">
      <w:pPr>
        <w:spacing w:after="160" w:line="259" w:lineRule="auto"/>
        <w:rPr>
          <w:rFonts w:cs="Arial"/>
          <w:sz w:val="22"/>
        </w:rPr>
      </w:pPr>
    </w:p>
    <w:p w14:paraId="7A227AE9" w14:textId="409D3DFC" w:rsidR="007451A3" w:rsidRDefault="007451A3">
      <w:pPr>
        <w:spacing w:after="160" w:line="259" w:lineRule="auto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B5FBD78" w14:textId="77777777" w:rsidR="007451A3" w:rsidRDefault="007451A3">
      <w:pPr>
        <w:spacing w:after="160" w:line="259" w:lineRule="auto"/>
        <w:rPr>
          <w:rFonts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451A3" w:rsidRPr="0058573E" w14:paraId="561733CB" w14:textId="77777777" w:rsidTr="00D7734D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34D13D8" w14:textId="07602A70" w:rsidR="007451A3" w:rsidRPr="00EE039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Opatření pro rozvoj SO/SP v příštích třech letech </w:t>
            </w:r>
          </w:p>
          <w:p w14:paraId="3EFEF559" w14:textId="3BBF0D4E" w:rsidR="007451A3" w:rsidRPr="00AC4575" w:rsidRDefault="007451A3" w:rsidP="007451A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SO/SP za poslední tři roky, která budou přijata pro rozvoj SO/SP))</w:t>
            </w:r>
          </w:p>
        </w:tc>
      </w:tr>
      <w:tr w:rsidR="007451A3" w:rsidRPr="0058573E" w14:paraId="14676482" w14:textId="77777777" w:rsidTr="00D7734D">
        <w:trPr>
          <w:trHeight w:val="2497"/>
        </w:trPr>
        <w:tc>
          <w:tcPr>
            <w:tcW w:w="9040" w:type="dxa"/>
          </w:tcPr>
          <w:p w14:paraId="532AE92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BD06DB" w14:textId="50B8E14E" w:rsidR="00273DC6" w:rsidRDefault="00273DC6" w:rsidP="00273DC6">
            <w:pPr>
              <w:pStyle w:val="Bezmezer"/>
              <w:spacing w:before="40" w:after="40"/>
              <w:ind w:right="284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Jak již bylo v této zprávě na více místech zmíněno, tento</w:t>
            </w:r>
            <w:r w:rsidRPr="003B2400">
              <w:rPr>
                <w:rFonts w:ascii="Arial" w:hAnsi="Arial" w:cs="Arial"/>
                <w:sz w:val="20"/>
              </w:rPr>
              <w:t xml:space="preserve"> studijní obor v</w:t>
            </w:r>
            <w:r>
              <w:rPr>
                <w:rFonts w:ascii="Arial" w:hAnsi="Arial" w:cs="Arial"/>
                <w:sz w:val="20"/>
              </w:rPr>
              <w:t> AR 2022/2023</w:t>
            </w:r>
            <w:r w:rsidRPr="003B240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končí (dobíhá) </w:t>
            </w:r>
            <w:r w:rsidRPr="003B2400">
              <w:rPr>
                <w:rFonts w:ascii="Arial" w:hAnsi="Arial" w:cs="Arial"/>
                <w:sz w:val="20"/>
              </w:rPr>
              <w:t xml:space="preserve">a </w:t>
            </w:r>
            <w:r>
              <w:rPr>
                <w:rFonts w:ascii="Arial" w:hAnsi="Arial" w:cs="Arial"/>
                <w:sz w:val="20"/>
              </w:rPr>
              <w:t xml:space="preserve">proběhlo </w:t>
            </w:r>
            <w:r w:rsidRPr="003B2400">
              <w:rPr>
                <w:rFonts w:ascii="Arial" w:hAnsi="Arial" w:cs="Arial"/>
                <w:sz w:val="20"/>
              </w:rPr>
              <w:t>jeho nahrazení</w:t>
            </w:r>
            <w:r>
              <w:rPr>
                <w:rFonts w:ascii="Arial" w:hAnsi="Arial" w:cs="Arial"/>
                <w:sz w:val="20"/>
              </w:rPr>
              <w:t xml:space="preserve"> studijním programem č. </w:t>
            </w:r>
            <w:r w:rsidRPr="00273DC6">
              <w:rPr>
                <w:rFonts w:ascii="Arial" w:hAnsi="Arial" w:cs="Arial"/>
                <w:sz w:val="20"/>
              </w:rPr>
              <w:t>B0413A050024</w:t>
            </w:r>
            <w:r>
              <w:rPr>
                <w:rFonts w:ascii="Arial" w:hAnsi="Arial" w:cs="Arial"/>
                <w:sz w:val="20"/>
              </w:rPr>
              <w:t xml:space="preserve"> BSP Ekonomika a management s platností od 2019 do 2029. </w:t>
            </w:r>
          </w:p>
          <w:p w14:paraId="37BCF38C" w14:textId="77777777" w:rsidR="00273DC6" w:rsidRDefault="00273DC6" w:rsidP="00273DC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6D82297" w14:textId="77777777" w:rsidR="00273DC6" w:rsidRDefault="00273DC6" w:rsidP="00273DC6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 přípravě nové akreditace však byly zohledněny i dlouhodobé zkušenosti s jeho výukou, tak jak jsou ostatně zachyceny i v rámci</w:t>
            </w:r>
            <w:r w:rsidRPr="00C743FC">
              <w:rPr>
                <w:rFonts w:ascii="Arial" w:hAnsi="Arial" w:cs="Arial"/>
                <w:sz w:val="20"/>
              </w:rPr>
              <w:t xml:space="preserve"> vyhodnocení </w:t>
            </w:r>
            <w:r>
              <w:rPr>
                <w:rFonts w:ascii="Arial" w:hAnsi="Arial" w:cs="Arial"/>
                <w:sz w:val="20"/>
              </w:rPr>
              <w:t xml:space="preserve">této </w:t>
            </w:r>
            <w:r w:rsidRPr="00C743FC">
              <w:rPr>
                <w:rFonts w:ascii="Arial" w:hAnsi="Arial" w:cs="Arial"/>
                <w:sz w:val="20"/>
              </w:rPr>
              <w:t>SWOT analýzy a dalších analytických částí sebehodnotící zprávy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0CB3E7CE" w14:textId="5945F269" w:rsidR="00273DC6" w:rsidRDefault="00273DC6" w:rsidP="00273DC6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 rámci </w:t>
            </w:r>
            <w:r w:rsidRPr="00C743FC">
              <w:rPr>
                <w:rFonts w:ascii="Arial" w:hAnsi="Arial" w:cs="Arial"/>
                <w:sz w:val="20"/>
              </w:rPr>
              <w:t xml:space="preserve">opatření </w:t>
            </w:r>
            <w:r>
              <w:rPr>
                <w:rFonts w:ascii="Arial" w:hAnsi="Arial" w:cs="Arial"/>
                <w:sz w:val="20"/>
              </w:rPr>
              <w:t>zohledněných již v nové akreditaci bylo využito i</w:t>
            </w:r>
            <w:r w:rsidRPr="00C743FC">
              <w:rPr>
                <w:rFonts w:ascii="Arial" w:hAnsi="Arial" w:cs="Arial"/>
                <w:sz w:val="20"/>
              </w:rPr>
              <w:t> členění dle klíčových aktivit, vycházejících z platného Statutu UTB ve Zlíně, Pravidel systému zajišťování kvality vzdělávací, tvůrčí a s nimi souvisejících činností a vnitřního hodnocení kvality vzdělávací, tvůrčí a s nimi souvisejících činností UTB</w:t>
            </w:r>
            <w:r>
              <w:rPr>
                <w:rFonts w:ascii="Arial" w:hAnsi="Arial" w:cs="Arial"/>
                <w:sz w:val="20"/>
              </w:rPr>
              <w:t xml:space="preserve"> v současném znění</w:t>
            </w:r>
            <w:r w:rsidRPr="00C743FC">
              <w:rPr>
                <w:rFonts w:ascii="Arial" w:hAnsi="Arial" w:cs="Arial"/>
                <w:sz w:val="20"/>
              </w:rPr>
              <w:t>, Plánu realizace Strategického záměru vzdělávací a tvůrčí činnosti Fakulty managementu a ekonomiky Univerzity Tomáše Bati ve Zlíně pro rok 20</w:t>
            </w:r>
            <w:r>
              <w:rPr>
                <w:rFonts w:ascii="Arial" w:hAnsi="Arial" w:cs="Arial"/>
                <w:sz w:val="20"/>
              </w:rPr>
              <w:t>20</w:t>
            </w:r>
            <w:r w:rsidRPr="00C743FC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směrnic rektora, tj. Směrnice rektora č. 18/2020 Standardy studijních programů UTB,</w:t>
            </w:r>
            <w:r w:rsidRPr="00C743FC">
              <w:rPr>
                <w:rFonts w:ascii="Arial" w:hAnsi="Arial" w:cs="Arial"/>
                <w:sz w:val="20"/>
              </w:rPr>
              <w:t xml:space="preserve"> Směrnice rektora č. </w:t>
            </w:r>
            <w:r>
              <w:rPr>
                <w:rFonts w:ascii="Arial" w:hAnsi="Arial" w:cs="Arial"/>
                <w:sz w:val="20"/>
              </w:rPr>
              <w:t>23</w:t>
            </w:r>
            <w:r w:rsidRPr="00C743FC">
              <w:rPr>
                <w:rFonts w:ascii="Arial" w:hAnsi="Arial" w:cs="Arial"/>
                <w:sz w:val="20"/>
              </w:rPr>
              <w:t>/2019 Hodnocení a řízení rozvoje pedagogických, tvůrčích, řídících a dalších činností akademických a vědeckých pracovníků UTB</w:t>
            </w:r>
            <w:r>
              <w:rPr>
                <w:rFonts w:ascii="Arial" w:hAnsi="Arial" w:cs="Arial"/>
                <w:sz w:val="20"/>
              </w:rPr>
              <w:t xml:space="preserve">, na ní navazující dodatek v podobně Směrnice rektora č. 10/2020 </w:t>
            </w:r>
            <w:r w:rsidRPr="003137E2">
              <w:rPr>
                <w:rFonts w:ascii="Arial" w:hAnsi="Arial" w:cs="Arial"/>
                <w:sz w:val="20"/>
              </w:rPr>
              <w:t>Dodatek č. 1 k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137E2">
              <w:rPr>
                <w:rFonts w:ascii="Arial" w:hAnsi="Arial" w:cs="Arial"/>
                <w:sz w:val="20"/>
              </w:rPr>
              <w:t>SR/23/2019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137E2">
              <w:rPr>
                <w:rFonts w:ascii="Arial" w:hAnsi="Arial" w:cs="Arial"/>
                <w:sz w:val="20"/>
              </w:rPr>
              <w:t>Hodnocení a  řízení rozvoje pedagogických, tvůrčích, řídících a dalších činností akademických a vědeckých pracovníků UTB</w:t>
            </w:r>
            <w:r>
              <w:rPr>
                <w:rFonts w:ascii="Arial" w:hAnsi="Arial" w:cs="Arial"/>
                <w:sz w:val="20"/>
              </w:rPr>
              <w:t xml:space="preserve">, a v neposlední řadě pak Směrnice rektora č. 7/2020 </w:t>
            </w:r>
            <w:r w:rsidRPr="00E91F1E">
              <w:rPr>
                <w:rFonts w:ascii="Arial" w:hAnsi="Arial" w:cs="Arial"/>
                <w:sz w:val="20"/>
              </w:rPr>
              <w:t>Zásady politiky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91F1E">
              <w:rPr>
                <w:rFonts w:ascii="Arial" w:hAnsi="Arial" w:cs="Arial"/>
                <w:sz w:val="20"/>
              </w:rPr>
              <w:t>rovných příležitostí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91F1E">
              <w:rPr>
                <w:rFonts w:ascii="Arial" w:hAnsi="Arial" w:cs="Arial"/>
                <w:sz w:val="20"/>
              </w:rPr>
              <w:t>na Univerzitě Tomáše Bati ve Zlíně</w:t>
            </w:r>
            <w:r w:rsidRPr="00C743FC">
              <w:rPr>
                <w:rFonts w:ascii="Arial" w:hAnsi="Arial" w:cs="Arial"/>
                <w:sz w:val="20"/>
              </w:rPr>
              <w:t>.</w:t>
            </w:r>
          </w:p>
          <w:p w14:paraId="6B7189DF" w14:textId="318CE97B" w:rsidR="00273DC6" w:rsidRPr="00C743FC" w:rsidRDefault="00273DC6" w:rsidP="00273DC6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Studijní program studuje nejvyšší počet studentů v rámci bakalářského studia a navazuje na něj řada magisterských studijních programů nabízených </w:t>
            </w:r>
            <w:proofErr w:type="spellStart"/>
            <w:r>
              <w:rPr>
                <w:rFonts w:ascii="Arial" w:hAnsi="Arial" w:cs="Arial"/>
                <w:sz w:val="20"/>
              </w:rPr>
              <w:t>FaME</w:t>
            </w:r>
            <w:proofErr w:type="spellEnd"/>
            <w:r>
              <w:rPr>
                <w:rFonts w:ascii="Arial" w:hAnsi="Arial" w:cs="Arial"/>
                <w:sz w:val="20"/>
              </w:rPr>
              <w:t>. Vedení fakulty si je tak vědomo důležitosti SP a vyvíjí trvalé úsilí k zvyšování kvality tohoto SP.</w:t>
            </w:r>
          </w:p>
          <w:p w14:paraId="6CD0815B" w14:textId="77777777" w:rsidR="00273DC6" w:rsidRDefault="00273DC6" w:rsidP="00273DC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3E96E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C2F84F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DC7C8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B636D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61F72C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F5427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C558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EE9276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98953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5A07AC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893E9F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D8244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8AB1B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CFF9A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A8EBB5" w14:textId="77777777" w:rsidR="007451A3" w:rsidRPr="0058573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D096D2A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73EA6D" w14:textId="24B2F455" w:rsidR="007451A3" w:rsidRPr="005533D1" w:rsidRDefault="007451A3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SO/SP vzhledem k analýze v rámci části 10.)</w:t>
      </w:r>
    </w:p>
    <w:p w14:paraId="376D584E" w14:textId="42135588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C50C82" w14:textId="22CE913E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69A6B962" w14:textId="18EE720B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E99D8E8" w14:textId="44BF874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2B51B3E" w14:textId="0719D40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4E74CD0" w14:textId="77777777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78E17FC6" w14:textId="77777777" w:rsidR="00A6284C" w:rsidRDefault="0031254C" w:rsidP="00A6284C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EFCE28" w14:textId="77777777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3C4BEDA" w14:textId="6C708FB0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  <w:r w:rsidR="000F4FB7" w:rsidRPr="009A07FC">
        <w:rPr>
          <w:rFonts w:ascii="Arial" w:hAnsi="Arial" w:cs="Arial"/>
          <w:sz w:val="20"/>
        </w:rPr>
        <w:t>/oboru</w:t>
      </w:r>
    </w:p>
    <w:sectPr w:rsidR="00A6284C" w:rsidRPr="0058573E" w:rsidSect="002A3C5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88087" w14:textId="77777777" w:rsidR="0027120C" w:rsidRDefault="0027120C" w:rsidP="00A24846">
      <w:r>
        <w:separator/>
      </w:r>
    </w:p>
  </w:endnote>
  <w:endnote w:type="continuationSeparator" w:id="0">
    <w:p w14:paraId="7E92CC25" w14:textId="77777777" w:rsidR="0027120C" w:rsidRDefault="0027120C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5201153"/>
      <w:docPartObj>
        <w:docPartGallery w:val="Page Numbers (Bottom of Page)"/>
        <w:docPartUnique/>
      </w:docPartObj>
    </w:sdtPr>
    <w:sdtEndPr/>
    <w:sdtContent>
      <w:p w14:paraId="2926DBB8" w14:textId="04E2AAFF" w:rsidR="0027120C" w:rsidRDefault="0027120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0FE76E83" w14:textId="77777777" w:rsidR="0027120C" w:rsidRDefault="002712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46A1D" w14:textId="6CF8A73C" w:rsidR="0027120C" w:rsidRDefault="0027120C" w:rsidP="0068593E">
    <w:pPr>
      <w:pStyle w:val="Zpat"/>
      <w:jc w:val="both"/>
    </w:pPr>
    <w:r w:rsidRPr="00083D8B">
      <w:rPr>
        <w:sz w:val="18"/>
        <w:szCs w:val="18"/>
      </w:rPr>
      <w:t>Formulář je platný</w:t>
    </w:r>
    <w:r>
      <w:rPr>
        <w:sz w:val="18"/>
        <w:szCs w:val="18"/>
      </w:rPr>
      <w:t xml:space="preserve"> pro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magisterské, navazující magisterské a doktorské </w:t>
    </w:r>
    <w:r w:rsidRPr="00083D8B">
      <w:rPr>
        <w:sz w:val="18"/>
        <w:szCs w:val="18"/>
      </w:rPr>
      <w:t xml:space="preserve">studijní obory uskutečňované na základě akreditace udělené </w:t>
    </w:r>
    <w:r>
      <w:rPr>
        <w:sz w:val="18"/>
        <w:szCs w:val="18"/>
      </w:rPr>
      <w:t>MŠMT a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magisterské, navazující magisterské a doktorské </w:t>
    </w:r>
    <w:r w:rsidRPr="002A5AFF">
      <w:rPr>
        <w:sz w:val="18"/>
        <w:szCs w:val="18"/>
      </w:rPr>
      <w:t xml:space="preserve">studijní programy uskutečňované na základě akreditace udělené </w:t>
    </w:r>
    <w:r>
      <w:rPr>
        <w:sz w:val="18"/>
        <w:szCs w:val="18"/>
      </w:rPr>
      <w:t>NAÚ či RVH UTB v rámci Institucionální akreditace UTB ve Zlíně.</w:t>
    </w:r>
  </w:p>
  <w:p w14:paraId="1523CFAD" w14:textId="77777777" w:rsidR="0027120C" w:rsidRDefault="002712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5732478"/>
      <w:docPartObj>
        <w:docPartGallery w:val="Page Numbers (Bottom of Page)"/>
        <w:docPartUnique/>
      </w:docPartObj>
    </w:sdtPr>
    <w:sdtEndPr/>
    <w:sdtContent>
      <w:p w14:paraId="38611251" w14:textId="676CF590" w:rsidR="0027120C" w:rsidRDefault="0027120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6500CBB9" w14:textId="77777777" w:rsidR="0027120C" w:rsidRDefault="002712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A77FD" w14:textId="77777777" w:rsidR="0027120C" w:rsidRDefault="0027120C" w:rsidP="00A24846">
      <w:r>
        <w:separator/>
      </w:r>
    </w:p>
  </w:footnote>
  <w:footnote w:type="continuationSeparator" w:id="0">
    <w:p w14:paraId="173C73DB" w14:textId="77777777" w:rsidR="0027120C" w:rsidRDefault="0027120C" w:rsidP="00A24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D6B52" w14:textId="77777777" w:rsidR="0027120C" w:rsidRDefault="00271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20541"/>
    <w:multiLevelType w:val="hybridMultilevel"/>
    <w:tmpl w:val="9CB45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C0B6C"/>
    <w:multiLevelType w:val="hybridMultilevel"/>
    <w:tmpl w:val="A67A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53CD6"/>
    <w:multiLevelType w:val="hybridMultilevel"/>
    <w:tmpl w:val="19DC4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E03D8"/>
    <w:multiLevelType w:val="hybridMultilevel"/>
    <w:tmpl w:val="C88886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84C"/>
    <w:rsid w:val="00001CD1"/>
    <w:rsid w:val="00012E61"/>
    <w:rsid w:val="00015660"/>
    <w:rsid w:val="00024F8E"/>
    <w:rsid w:val="000259C2"/>
    <w:rsid w:val="00036B5B"/>
    <w:rsid w:val="00041266"/>
    <w:rsid w:val="00041435"/>
    <w:rsid w:val="00047DA7"/>
    <w:rsid w:val="00052181"/>
    <w:rsid w:val="00057B97"/>
    <w:rsid w:val="00063A28"/>
    <w:rsid w:val="00065C6E"/>
    <w:rsid w:val="0007025A"/>
    <w:rsid w:val="00072A84"/>
    <w:rsid w:val="00081C47"/>
    <w:rsid w:val="00083D8B"/>
    <w:rsid w:val="000841F5"/>
    <w:rsid w:val="00087ACC"/>
    <w:rsid w:val="00090043"/>
    <w:rsid w:val="0009298E"/>
    <w:rsid w:val="000938A6"/>
    <w:rsid w:val="00095BCF"/>
    <w:rsid w:val="000A124A"/>
    <w:rsid w:val="000A37B7"/>
    <w:rsid w:val="000A61C5"/>
    <w:rsid w:val="000B1081"/>
    <w:rsid w:val="000B48CA"/>
    <w:rsid w:val="000B4CB2"/>
    <w:rsid w:val="000B4D85"/>
    <w:rsid w:val="000B6D60"/>
    <w:rsid w:val="000B77EF"/>
    <w:rsid w:val="000C3DE7"/>
    <w:rsid w:val="000C5C02"/>
    <w:rsid w:val="000C7A4B"/>
    <w:rsid w:val="000D00A5"/>
    <w:rsid w:val="000D63BE"/>
    <w:rsid w:val="000D738A"/>
    <w:rsid w:val="000E325B"/>
    <w:rsid w:val="000F15F7"/>
    <w:rsid w:val="000F4FB7"/>
    <w:rsid w:val="000F60E5"/>
    <w:rsid w:val="00101873"/>
    <w:rsid w:val="00104C9E"/>
    <w:rsid w:val="00106A4E"/>
    <w:rsid w:val="0011589C"/>
    <w:rsid w:val="00115B8F"/>
    <w:rsid w:val="001168F2"/>
    <w:rsid w:val="0012127F"/>
    <w:rsid w:val="00122696"/>
    <w:rsid w:val="001226B8"/>
    <w:rsid w:val="00126BD9"/>
    <w:rsid w:val="0013018C"/>
    <w:rsid w:val="00133F8B"/>
    <w:rsid w:val="00136655"/>
    <w:rsid w:val="001369D5"/>
    <w:rsid w:val="001413D1"/>
    <w:rsid w:val="00141DCE"/>
    <w:rsid w:val="001463DE"/>
    <w:rsid w:val="00146594"/>
    <w:rsid w:val="00147BD1"/>
    <w:rsid w:val="001504F5"/>
    <w:rsid w:val="001530A4"/>
    <w:rsid w:val="00153A98"/>
    <w:rsid w:val="00156498"/>
    <w:rsid w:val="001575D5"/>
    <w:rsid w:val="00160D7F"/>
    <w:rsid w:val="00161E96"/>
    <w:rsid w:val="0016242C"/>
    <w:rsid w:val="00163EBD"/>
    <w:rsid w:val="00163FC0"/>
    <w:rsid w:val="001664E7"/>
    <w:rsid w:val="001710EA"/>
    <w:rsid w:val="00172EAA"/>
    <w:rsid w:val="00174FCA"/>
    <w:rsid w:val="00176CC5"/>
    <w:rsid w:val="00177F80"/>
    <w:rsid w:val="00180C01"/>
    <w:rsid w:val="0018384D"/>
    <w:rsid w:val="001914EA"/>
    <w:rsid w:val="00193BFE"/>
    <w:rsid w:val="00193F5F"/>
    <w:rsid w:val="00194A08"/>
    <w:rsid w:val="00194F07"/>
    <w:rsid w:val="00197AFD"/>
    <w:rsid w:val="001A098F"/>
    <w:rsid w:val="001A1870"/>
    <w:rsid w:val="001B3793"/>
    <w:rsid w:val="001B61F6"/>
    <w:rsid w:val="001C30AC"/>
    <w:rsid w:val="001C35B6"/>
    <w:rsid w:val="001C5F57"/>
    <w:rsid w:val="001C61C6"/>
    <w:rsid w:val="001D25E4"/>
    <w:rsid w:val="001D597A"/>
    <w:rsid w:val="001E00AF"/>
    <w:rsid w:val="001E045C"/>
    <w:rsid w:val="001E1471"/>
    <w:rsid w:val="001E5E71"/>
    <w:rsid w:val="001F1F8A"/>
    <w:rsid w:val="0020541C"/>
    <w:rsid w:val="0021568F"/>
    <w:rsid w:val="00216FF0"/>
    <w:rsid w:val="0021790C"/>
    <w:rsid w:val="00221B74"/>
    <w:rsid w:val="00225D15"/>
    <w:rsid w:val="00226B4D"/>
    <w:rsid w:val="00226DDE"/>
    <w:rsid w:val="00235582"/>
    <w:rsid w:val="00245866"/>
    <w:rsid w:val="00255AA1"/>
    <w:rsid w:val="00256C85"/>
    <w:rsid w:val="002577DA"/>
    <w:rsid w:val="002615D8"/>
    <w:rsid w:val="00262A7C"/>
    <w:rsid w:val="00262FEA"/>
    <w:rsid w:val="00265FBB"/>
    <w:rsid w:val="00267C04"/>
    <w:rsid w:val="0027120C"/>
    <w:rsid w:val="00273DC6"/>
    <w:rsid w:val="00285631"/>
    <w:rsid w:val="0029417E"/>
    <w:rsid w:val="00297509"/>
    <w:rsid w:val="002A3C5B"/>
    <w:rsid w:val="002A5AFF"/>
    <w:rsid w:val="002B4A83"/>
    <w:rsid w:val="002C32D9"/>
    <w:rsid w:val="002C68F5"/>
    <w:rsid w:val="002C71D4"/>
    <w:rsid w:val="002C7478"/>
    <w:rsid w:val="002D0EE9"/>
    <w:rsid w:val="002D2CDC"/>
    <w:rsid w:val="002D32DE"/>
    <w:rsid w:val="002D533D"/>
    <w:rsid w:val="002E0C02"/>
    <w:rsid w:val="002E4A96"/>
    <w:rsid w:val="002E6BFA"/>
    <w:rsid w:val="002F2099"/>
    <w:rsid w:val="002F66FA"/>
    <w:rsid w:val="002F7AC3"/>
    <w:rsid w:val="00304126"/>
    <w:rsid w:val="0031254C"/>
    <w:rsid w:val="00313E77"/>
    <w:rsid w:val="0032293A"/>
    <w:rsid w:val="00325656"/>
    <w:rsid w:val="00326909"/>
    <w:rsid w:val="00331454"/>
    <w:rsid w:val="00333C6F"/>
    <w:rsid w:val="003371F2"/>
    <w:rsid w:val="003403F1"/>
    <w:rsid w:val="00340895"/>
    <w:rsid w:val="00340F08"/>
    <w:rsid w:val="00344781"/>
    <w:rsid w:val="003562B9"/>
    <w:rsid w:val="00357002"/>
    <w:rsid w:val="003607F1"/>
    <w:rsid w:val="00365DA2"/>
    <w:rsid w:val="00374EB7"/>
    <w:rsid w:val="0038767B"/>
    <w:rsid w:val="00390266"/>
    <w:rsid w:val="00393FC0"/>
    <w:rsid w:val="003954B2"/>
    <w:rsid w:val="0039604B"/>
    <w:rsid w:val="003A042B"/>
    <w:rsid w:val="003A5467"/>
    <w:rsid w:val="003A5669"/>
    <w:rsid w:val="003B19CA"/>
    <w:rsid w:val="003B2961"/>
    <w:rsid w:val="003B4596"/>
    <w:rsid w:val="003B6B3D"/>
    <w:rsid w:val="003B6F02"/>
    <w:rsid w:val="003B7688"/>
    <w:rsid w:val="003B7C06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3361"/>
    <w:rsid w:val="00406955"/>
    <w:rsid w:val="00410254"/>
    <w:rsid w:val="00410728"/>
    <w:rsid w:val="00422D19"/>
    <w:rsid w:val="004251E2"/>
    <w:rsid w:val="0043058D"/>
    <w:rsid w:val="0043217E"/>
    <w:rsid w:val="0043501D"/>
    <w:rsid w:val="00444245"/>
    <w:rsid w:val="004467BD"/>
    <w:rsid w:val="004602B6"/>
    <w:rsid w:val="0046767D"/>
    <w:rsid w:val="00472286"/>
    <w:rsid w:val="00473E7C"/>
    <w:rsid w:val="00475E32"/>
    <w:rsid w:val="004835DA"/>
    <w:rsid w:val="00492BB2"/>
    <w:rsid w:val="0049438E"/>
    <w:rsid w:val="004958B7"/>
    <w:rsid w:val="00497C82"/>
    <w:rsid w:val="004A2FB3"/>
    <w:rsid w:val="004A3DD1"/>
    <w:rsid w:val="004A53A2"/>
    <w:rsid w:val="004B3506"/>
    <w:rsid w:val="004B620D"/>
    <w:rsid w:val="004B789E"/>
    <w:rsid w:val="004C2425"/>
    <w:rsid w:val="004D4629"/>
    <w:rsid w:val="004D4B61"/>
    <w:rsid w:val="004D6159"/>
    <w:rsid w:val="004D7566"/>
    <w:rsid w:val="004E60E2"/>
    <w:rsid w:val="004E7679"/>
    <w:rsid w:val="004F1AC1"/>
    <w:rsid w:val="004F3D4B"/>
    <w:rsid w:val="00520DBD"/>
    <w:rsid w:val="005242E9"/>
    <w:rsid w:val="00526907"/>
    <w:rsid w:val="005320DB"/>
    <w:rsid w:val="00534AC7"/>
    <w:rsid w:val="005405C0"/>
    <w:rsid w:val="00540648"/>
    <w:rsid w:val="00542EA8"/>
    <w:rsid w:val="00545801"/>
    <w:rsid w:val="0054593A"/>
    <w:rsid w:val="00546021"/>
    <w:rsid w:val="005533D1"/>
    <w:rsid w:val="005535D9"/>
    <w:rsid w:val="0055476D"/>
    <w:rsid w:val="00555C80"/>
    <w:rsid w:val="005604D9"/>
    <w:rsid w:val="00561172"/>
    <w:rsid w:val="0057118F"/>
    <w:rsid w:val="005733E4"/>
    <w:rsid w:val="00573BD1"/>
    <w:rsid w:val="005748FC"/>
    <w:rsid w:val="005802F2"/>
    <w:rsid w:val="00581F99"/>
    <w:rsid w:val="00582623"/>
    <w:rsid w:val="00583508"/>
    <w:rsid w:val="00584C31"/>
    <w:rsid w:val="0058539C"/>
    <w:rsid w:val="0058573E"/>
    <w:rsid w:val="0058794E"/>
    <w:rsid w:val="00595A2D"/>
    <w:rsid w:val="005A4040"/>
    <w:rsid w:val="005B155E"/>
    <w:rsid w:val="005B27B9"/>
    <w:rsid w:val="005B2902"/>
    <w:rsid w:val="005B3A19"/>
    <w:rsid w:val="005C00BE"/>
    <w:rsid w:val="005C0B23"/>
    <w:rsid w:val="005C5629"/>
    <w:rsid w:val="005D1AB3"/>
    <w:rsid w:val="005D3FB3"/>
    <w:rsid w:val="005D4298"/>
    <w:rsid w:val="005D65E8"/>
    <w:rsid w:val="005D6D24"/>
    <w:rsid w:val="005E28E9"/>
    <w:rsid w:val="005E3DA3"/>
    <w:rsid w:val="005E6943"/>
    <w:rsid w:val="005E7838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26421"/>
    <w:rsid w:val="0063310C"/>
    <w:rsid w:val="006528C6"/>
    <w:rsid w:val="006546C4"/>
    <w:rsid w:val="006603DC"/>
    <w:rsid w:val="006624F5"/>
    <w:rsid w:val="00664763"/>
    <w:rsid w:val="0067206F"/>
    <w:rsid w:val="006761B2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60C3"/>
    <w:rsid w:val="006965DC"/>
    <w:rsid w:val="006A3B7A"/>
    <w:rsid w:val="006A561A"/>
    <w:rsid w:val="006A7421"/>
    <w:rsid w:val="006B3132"/>
    <w:rsid w:val="006B4318"/>
    <w:rsid w:val="006B45D8"/>
    <w:rsid w:val="006B4AEB"/>
    <w:rsid w:val="006B735B"/>
    <w:rsid w:val="006C0515"/>
    <w:rsid w:val="006C26D8"/>
    <w:rsid w:val="006C2F13"/>
    <w:rsid w:val="006C5ED8"/>
    <w:rsid w:val="006D14DD"/>
    <w:rsid w:val="006D36F4"/>
    <w:rsid w:val="006D4080"/>
    <w:rsid w:val="006D5332"/>
    <w:rsid w:val="006D6D6C"/>
    <w:rsid w:val="006E04A4"/>
    <w:rsid w:val="006E4593"/>
    <w:rsid w:val="006F0FFB"/>
    <w:rsid w:val="007003E0"/>
    <w:rsid w:val="00704457"/>
    <w:rsid w:val="00706908"/>
    <w:rsid w:val="00710916"/>
    <w:rsid w:val="007136C3"/>
    <w:rsid w:val="00714A56"/>
    <w:rsid w:val="00724B13"/>
    <w:rsid w:val="00731C0C"/>
    <w:rsid w:val="00731CAB"/>
    <w:rsid w:val="00732066"/>
    <w:rsid w:val="0073231D"/>
    <w:rsid w:val="00732C83"/>
    <w:rsid w:val="00743205"/>
    <w:rsid w:val="00743EE4"/>
    <w:rsid w:val="007451A3"/>
    <w:rsid w:val="00753E8C"/>
    <w:rsid w:val="00754ED0"/>
    <w:rsid w:val="00755614"/>
    <w:rsid w:val="00757CC9"/>
    <w:rsid w:val="007671AA"/>
    <w:rsid w:val="0077211C"/>
    <w:rsid w:val="00773B03"/>
    <w:rsid w:val="0077514E"/>
    <w:rsid w:val="0077515D"/>
    <w:rsid w:val="00775C8C"/>
    <w:rsid w:val="00787426"/>
    <w:rsid w:val="00787F81"/>
    <w:rsid w:val="007932EF"/>
    <w:rsid w:val="007A4B11"/>
    <w:rsid w:val="007A6500"/>
    <w:rsid w:val="007B06B9"/>
    <w:rsid w:val="007B1C6A"/>
    <w:rsid w:val="007B215F"/>
    <w:rsid w:val="007C3D73"/>
    <w:rsid w:val="007C66A4"/>
    <w:rsid w:val="007F0345"/>
    <w:rsid w:val="007F24CC"/>
    <w:rsid w:val="007F4D8B"/>
    <w:rsid w:val="007F6624"/>
    <w:rsid w:val="007F7C4E"/>
    <w:rsid w:val="0080078A"/>
    <w:rsid w:val="00800A19"/>
    <w:rsid w:val="00800EC8"/>
    <w:rsid w:val="00800EE2"/>
    <w:rsid w:val="008013BA"/>
    <w:rsid w:val="00801E8E"/>
    <w:rsid w:val="008037C3"/>
    <w:rsid w:val="00811827"/>
    <w:rsid w:val="00812D6D"/>
    <w:rsid w:val="008218DD"/>
    <w:rsid w:val="0082382F"/>
    <w:rsid w:val="00825454"/>
    <w:rsid w:val="00825A1F"/>
    <w:rsid w:val="00827592"/>
    <w:rsid w:val="00833829"/>
    <w:rsid w:val="00834B47"/>
    <w:rsid w:val="008367B0"/>
    <w:rsid w:val="00837E59"/>
    <w:rsid w:val="008430A6"/>
    <w:rsid w:val="00844938"/>
    <w:rsid w:val="008554F2"/>
    <w:rsid w:val="00863765"/>
    <w:rsid w:val="008644D1"/>
    <w:rsid w:val="00866F4D"/>
    <w:rsid w:val="00872328"/>
    <w:rsid w:val="008725C9"/>
    <w:rsid w:val="0087408C"/>
    <w:rsid w:val="00880052"/>
    <w:rsid w:val="00880861"/>
    <w:rsid w:val="00881556"/>
    <w:rsid w:val="0088327C"/>
    <w:rsid w:val="00884D04"/>
    <w:rsid w:val="00886C25"/>
    <w:rsid w:val="008920A5"/>
    <w:rsid w:val="00892B56"/>
    <w:rsid w:val="00896604"/>
    <w:rsid w:val="0089681B"/>
    <w:rsid w:val="008A0BB6"/>
    <w:rsid w:val="008B2305"/>
    <w:rsid w:val="008C0AE7"/>
    <w:rsid w:val="008C1BD8"/>
    <w:rsid w:val="008C2A1A"/>
    <w:rsid w:val="008C33ED"/>
    <w:rsid w:val="008C3587"/>
    <w:rsid w:val="008D1005"/>
    <w:rsid w:val="008E6088"/>
    <w:rsid w:val="008F132F"/>
    <w:rsid w:val="008F7697"/>
    <w:rsid w:val="008F7D88"/>
    <w:rsid w:val="009010B0"/>
    <w:rsid w:val="00906DE8"/>
    <w:rsid w:val="00913651"/>
    <w:rsid w:val="00930AA8"/>
    <w:rsid w:val="009326EC"/>
    <w:rsid w:val="0093358D"/>
    <w:rsid w:val="00937D5F"/>
    <w:rsid w:val="009455D3"/>
    <w:rsid w:val="00951FD6"/>
    <w:rsid w:val="00953A19"/>
    <w:rsid w:val="009540ED"/>
    <w:rsid w:val="009547A6"/>
    <w:rsid w:val="00957BAF"/>
    <w:rsid w:val="00961C70"/>
    <w:rsid w:val="00963BC1"/>
    <w:rsid w:val="0096494D"/>
    <w:rsid w:val="00965EA3"/>
    <w:rsid w:val="00970122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395E"/>
    <w:rsid w:val="009A07FC"/>
    <w:rsid w:val="009A414A"/>
    <w:rsid w:val="009A5732"/>
    <w:rsid w:val="009A5A6E"/>
    <w:rsid w:val="009A6380"/>
    <w:rsid w:val="009C132D"/>
    <w:rsid w:val="009C1D66"/>
    <w:rsid w:val="009C571C"/>
    <w:rsid w:val="009D1259"/>
    <w:rsid w:val="009D3E7F"/>
    <w:rsid w:val="009D5D17"/>
    <w:rsid w:val="009E02F9"/>
    <w:rsid w:val="009E6C07"/>
    <w:rsid w:val="009F0315"/>
    <w:rsid w:val="009F1B37"/>
    <w:rsid w:val="00A00080"/>
    <w:rsid w:val="00A01FC0"/>
    <w:rsid w:val="00A1314D"/>
    <w:rsid w:val="00A139C2"/>
    <w:rsid w:val="00A14DB2"/>
    <w:rsid w:val="00A1617D"/>
    <w:rsid w:val="00A226AF"/>
    <w:rsid w:val="00A240BD"/>
    <w:rsid w:val="00A24846"/>
    <w:rsid w:val="00A31E10"/>
    <w:rsid w:val="00A403A5"/>
    <w:rsid w:val="00A4334D"/>
    <w:rsid w:val="00A43A87"/>
    <w:rsid w:val="00A515E4"/>
    <w:rsid w:val="00A52603"/>
    <w:rsid w:val="00A53E17"/>
    <w:rsid w:val="00A6284C"/>
    <w:rsid w:val="00A66C46"/>
    <w:rsid w:val="00A66F6F"/>
    <w:rsid w:val="00A71FBF"/>
    <w:rsid w:val="00A75D11"/>
    <w:rsid w:val="00A76E5D"/>
    <w:rsid w:val="00A76FAF"/>
    <w:rsid w:val="00A80411"/>
    <w:rsid w:val="00A83E27"/>
    <w:rsid w:val="00A84159"/>
    <w:rsid w:val="00A86606"/>
    <w:rsid w:val="00A9744A"/>
    <w:rsid w:val="00A979D7"/>
    <w:rsid w:val="00AA129C"/>
    <w:rsid w:val="00AA180A"/>
    <w:rsid w:val="00AA27FD"/>
    <w:rsid w:val="00AB0441"/>
    <w:rsid w:val="00AB47F4"/>
    <w:rsid w:val="00AB59C7"/>
    <w:rsid w:val="00AB6677"/>
    <w:rsid w:val="00AC1466"/>
    <w:rsid w:val="00AC2434"/>
    <w:rsid w:val="00AC4575"/>
    <w:rsid w:val="00AD23F2"/>
    <w:rsid w:val="00AD527B"/>
    <w:rsid w:val="00AE4C8A"/>
    <w:rsid w:val="00AF1722"/>
    <w:rsid w:val="00AF4443"/>
    <w:rsid w:val="00B01352"/>
    <w:rsid w:val="00B04FE2"/>
    <w:rsid w:val="00B05502"/>
    <w:rsid w:val="00B06F59"/>
    <w:rsid w:val="00B125F6"/>
    <w:rsid w:val="00B14CEB"/>
    <w:rsid w:val="00B15158"/>
    <w:rsid w:val="00B16EB0"/>
    <w:rsid w:val="00B2708E"/>
    <w:rsid w:val="00B406B2"/>
    <w:rsid w:val="00B40B36"/>
    <w:rsid w:val="00B41571"/>
    <w:rsid w:val="00B42E5C"/>
    <w:rsid w:val="00B44194"/>
    <w:rsid w:val="00B446C8"/>
    <w:rsid w:val="00B44FEB"/>
    <w:rsid w:val="00B50F1E"/>
    <w:rsid w:val="00B52812"/>
    <w:rsid w:val="00B52CC4"/>
    <w:rsid w:val="00B57FDC"/>
    <w:rsid w:val="00B60471"/>
    <w:rsid w:val="00B60534"/>
    <w:rsid w:val="00B61735"/>
    <w:rsid w:val="00B61865"/>
    <w:rsid w:val="00B66BA7"/>
    <w:rsid w:val="00B73F15"/>
    <w:rsid w:val="00B74AA2"/>
    <w:rsid w:val="00B769CE"/>
    <w:rsid w:val="00B76E94"/>
    <w:rsid w:val="00B805DB"/>
    <w:rsid w:val="00B828E6"/>
    <w:rsid w:val="00B91D40"/>
    <w:rsid w:val="00B92879"/>
    <w:rsid w:val="00B9490D"/>
    <w:rsid w:val="00BA3116"/>
    <w:rsid w:val="00BA482E"/>
    <w:rsid w:val="00BB1C65"/>
    <w:rsid w:val="00BB3668"/>
    <w:rsid w:val="00BB6179"/>
    <w:rsid w:val="00BB6422"/>
    <w:rsid w:val="00BC0187"/>
    <w:rsid w:val="00BC01E1"/>
    <w:rsid w:val="00BC07E0"/>
    <w:rsid w:val="00BC2A38"/>
    <w:rsid w:val="00BC2B1C"/>
    <w:rsid w:val="00BC3AD1"/>
    <w:rsid w:val="00BC3FF8"/>
    <w:rsid w:val="00BC5635"/>
    <w:rsid w:val="00BC71F7"/>
    <w:rsid w:val="00BD1DF0"/>
    <w:rsid w:val="00BD26EE"/>
    <w:rsid w:val="00BD4A4E"/>
    <w:rsid w:val="00BD7170"/>
    <w:rsid w:val="00BE0780"/>
    <w:rsid w:val="00BE23EA"/>
    <w:rsid w:val="00BE26FC"/>
    <w:rsid w:val="00BF3B95"/>
    <w:rsid w:val="00BF69BF"/>
    <w:rsid w:val="00BF704A"/>
    <w:rsid w:val="00C00B33"/>
    <w:rsid w:val="00C01272"/>
    <w:rsid w:val="00C02D96"/>
    <w:rsid w:val="00C0472F"/>
    <w:rsid w:val="00C14227"/>
    <w:rsid w:val="00C16822"/>
    <w:rsid w:val="00C17018"/>
    <w:rsid w:val="00C17122"/>
    <w:rsid w:val="00C20E81"/>
    <w:rsid w:val="00C21CB4"/>
    <w:rsid w:val="00C30DA3"/>
    <w:rsid w:val="00C3406C"/>
    <w:rsid w:val="00C35500"/>
    <w:rsid w:val="00C375D5"/>
    <w:rsid w:val="00C41779"/>
    <w:rsid w:val="00C470D0"/>
    <w:rsid w:val="00C47E77"/>
    <w:rsid w:val="00C53142"/>
    <w:rsid w:val="00C61955"/>
    <w:rsid w:val="00C620F3"/>
    <w:rsid w:val="00C72F0E"/>
    <w:rsid w:val="00C76982"/>
    <w:rsid w:val="00C77E7A"/>
    <w:rsid w:val="00C8013E"/>
    <w:rsid w:val="00C81DD2"/>
    <w:rsid w:val="00C8766F"/>
    <w:rsid w:val="00C87B33"/>
    <w:rsid w:val="00C904AA"/>
    <w:rsid w:val="00C96148"/>
    <w:rsid w:val="00C97504"/>
    <w:rsid w:val="00C97CE2"/>
    <w:rsid w:val="00CA19BF"/>
    <w:rsid w:val="00CA2346"/>
    <w:rsid w:val="00CA45C5"/>
    <w:rsid w:val="00CA6363"/>
    <w:rsid w:val="00CA638D"/>
    <w:rsid w:val="00CB47B9"/>
    <w:rsid w:val="00CC05E3"/>
    <w:rsid w:val="00CC4E66"/>
    <w:rsid w:val="00CC53B4"/>
    <w:rsid w:val="00CD1011"/>
    <w:rsid w:val="00CD51BA"/>
    <w:rsid w:val="00CE02AE"/>
    <w:rsid w:val="00CE21D6"/>
    <w:rsid w:val="00CE42AB"/>
    <w:rsid w:val="00CF34FE"/>
    <w:rsid w:val="00CF4E5B"/>
    <w:rsid w:val="00D00C41"/>
    <w:rsid w:val="00D01BC7"/>
    <w:rsid w:val="00D03D96"/>
    <w:rsid w:val="00D0411F"/>
    <w:rsid w:val="00D068ED"/>
    <w:rsid w:val="00D10DDA"/>
    <w:rsid w:val="00D13A30"/>
    <w:rsid w:val="00D22621"/>
    <w:rsid w:val="00D33F9E"/>
    <w:rsid w:val="00D371E0"/>
    <w:rsid w:val="00D407EF"/>
    <w:rsid w:val="00D501D1"/>
    <w:rsid w:val="00D53B93"/>
    <w:rsid w:val="00D545B6"/>
    <w:rsid w:val="00D55098"/>
    <w:rsid w:val="00D62EC9"/>
    <w:rsid w:val="00D711F0"/>
    <w:rsid w:val="00D72E1D"/>
    <w:rsid w:val="00D737CB"/>
    <w:rsid w:val="00D73FB7"/>
    <w:rsid w:val="00D7734D"/>
    <w:rsid w:val="00D81976"/>
    <w:rsid w:val="00D821F0"/>
    <w:rsid w:val="00D937C7"/>
    <w:rsid w:val="00D93D97"/>
    <w:rsid w:val="00D9799E"/>
    <w:rsid w:val="00DA0C1B"/>
    <w:rsid w:val="00DA4068"/>
    <w:rsid w:val="00DA7276"/>
    <w:rsid w:val="00DB4C00"/>
    <w:rsid w:val="00DB4D47"/>
    <w:rsid w:val="00DC14D2"/>
    <w:rsid w:val="00DC33CD"/>
    <w:rsid w:val="00DC6BC3"/>
    <w:rsid w:val="00DD1240"/>
    <w:rsid w:val="00DD43F3"/>
    <w:rsid w:val="00DD6625"/>
    <w:rsid w:val="00DE5205"/>
    <w:rsid w:val="00DE5A29"/>
    <w:rsid w:val="00DE6FBD"/>
    <w:rsid w:val="00DF15B0"/>
    <w:rsid w:val="00DF25A2"/>
    <w:rsid w:val="00DF7598"/>
    <w:rsid w:val="00E00236"/>
    <w:rsid w:val="00E01D59"/>
    <w:rsid w:val="00E01EAF"/>
    <w:rsid w:val="00E0257B"/>
    <w:rsid w:val="00E2144C"/>
    <w:rsid w:val="00E24725"/>
    <w:rsid w:val="00E25319"/>
    <w:rsid w:val="00E414EA"/>
    <w:rsid w:val="00E4296B"/>
    <w:rsid w:val="00E452C1"/>
    <w:rsid w:val="00E46B4A"/>
    <w:rsid w:val="00E552B6"/>
    <w:rsid w:val="00E604B3"/>
    <w:rsid w:val="00E62753"/>
    <w:rsid w:val="00E6414A"/>
    <w:rsid w:val="00E646FE"/>
    <w:rsid w:val="00E65BA8"/>
    <w:rsid w:val="00E73555"/>
    <w:rsid w:val="00E77D07"/>
    <w:rsid w:val="00E815EB"/>
    <w:rsid w:val="00E83F84"/>
    <w:rsid w:val="00E8550E"/>
    <w:rsid w:val="00E8728B"/>
    <w:rsid w:val="00E90719"/>
    <w:rsid w:val="00E907FB"/>
    <w:rsid w:val="00E95813"/>
    <w:rsid w:val="00E95C14"/>
    <w:rsid w:val="00E96964"/>
    <w:rsid w:val="00EA0D24"/>
    <w:rsid w:val="00EA3AC6"/>
    <w:rsid w:val="00EA56DD"/>
    <w:rsid w:val="00EA693B"/>
    <w:rsid w:val="00EB1397"/>
    <w:rsid w:val="00EB143E"/>
    <w:rsid w:val="00EB2E37"/>
    <w:rsid w:val="00EB374F"/>
    <w:rsid w:val="00EB49ED"/>
    <w:rsid w:val="00EB640D"/>
    <w:rsid w:val="00EB7F17"/>
    <w:rsid w:val="00EC0854"/>
    <w:rsid w:val="00EC0E49"/>
    <w:rsid w:val="00ED071B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61F5"/>
    <w:rsid w:val="00F16566"/>
    <w:rsid w:val="00F16EAF"/>
    <w:rsid w:val="00F17978"/>
    <w:rsid w:val="00F25CD1"/>
    <w:rsid w:val="00F26E71"/>
    <w:rsid w:val="00F37296"/>
    <w:rsid w:val="00F40E6E"/>
    <w:rsid w:val="00F4133D"/>
    <w:rsid w:val="00F43E77"/>
    <w:rsid w:val="00F46F33"/>
    <w:rsid w:val="00F54E52"/>
    <w:rsid w:val="00F57673"/>
    <w:rsid w:val="00F6050B"/>
    <w:rsid w:val="00F63A57"/>
    <w:rsid w:val="00F70BD0"/>
    <w:rsid w:val="00F75C3F"/>
    <w:rsid w:val="00F76035"/>
    <w:rsid w:val="00F7645D"/>
    <w:rsid w:val="00F772AD"/>
    <w:rsid w:val="00F77FB3"/>
    <w:rsid w:val="00F82ABA"/>
    <w:rsid w:val="00F8443F"/>
    <w:rsid w:val="00F8544D"/>
    <w:rsid w:val="00F862FD"/>
    <w:rsid w:val="00F86BCD"/>
    <w:rsid w:val="00F956FD"/>
    <w:rsid w:val="00F95BE8"/>
    <w:rsid w:val="00FA1D1D"/>
    <w:rsid w:val="00FA4995"/>
    <w:rsid w:val="00FB0AC1"/>
    <w:rsid w:val="00FB0DF9"/>
    <w:rsid w:val="00FB11BB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340B"/>
    <w:rsid w:val="00FD5D83"/>
    <w:rsid w:val="00FE038E"/>
    <w:rsid w:val="00FE2186"/>
    <w:rsid w:val="00FE3661"/>
    <w:rsid w:val="00FE37A4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chartTrackingRefBased/>
  <w15:docId w15:val="{EC905E1C-A894-448C-998F-269AB389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5B155E"/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5B155E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BE07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FCE9692334E4A869E066BA4223DD6" ma:contentTypeVersion="16" ma:contentTypeDescription="Vytvoří nový dokument" ma:contentTypeScope="" ma:versionID="a9b4387493530e2b53f33811259bee45">
  <xsd:schema xmlns:xsd="http://www.w3.org/2001/XMLSchema" xmlns:xs="http://www.w3.org/2001/XMLSchema" xmlns:p="http://schemas.microsoft.com/office/2006/metadata/properties" xmlns:ns3="6c7aae4d-5dc6-4b34-ae67-ff3f82b1cb3d" xmlns:ns4="6ee50492-cda8-4ab2-a593-7b4491ec9b86" targetNamespace="http://schemas.microsoft.com/office/2006/metadata/properties" ma:root="true" ma:fieldsID="05e3fbbc6cc03f8ca2ee5531e78cf5e6" ns3:_="" ns4:_="">
    <xsd:import namespace="6c7aae4d-5dc6-4b34-ae67-ff3f82b1cb3d"/>
    <xsd:import namespace="6ee50492-cda8-4ab2-a593-7b4491ec9b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7aae4d-5dc6-4b34-ae67-ff3f82b1cb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e50492-cda8-4ab2-a593-7b4491ec9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7aae4d-5dc6-4b34-ae67-ff3f82b1cb3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DAC89-BB51-4EC1-8828-D893288C6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7aae4d-5dc6-4b34-ae67-ff3f82b1cb3d"/>
    <ds:schemaRef ds:uri="6ee50492-cda8-4ab2-a593-7b4491ec9b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50C1E2-877F-4218-955C-7AB3E23D7ECB}">
  <ds:schemaRefs>
    <ds:schemaRef ds:uri="6c7aae4d-5dc6-4b34-ae67-ff3f82b1cb3d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6ee50492-cda8-4ab2-a593-7b4491ec9b86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885908A-7A92-43FD-B879-24A4D8B3A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AFF382-244D-4F74-9866-FB58DCC6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22</Pages>
  <Words>5290</Words>
  <Characters>31212</Characters>
  <Application>Microsoft Office Word</Application>
  <DocSecurity>0</DocSecurity>
  <Lines>260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36430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zukersteinj</dc:creator>
  <cp:keywords/>
  <dc:description/>
  <cp:lastModifiedBy>Boris Popesko</cp:lastModifiedBy>
  <cp:revision>6</cp:revision>
  <cp:lastPrinted>2019-02-12T13:50:00Z</cp:lastPrinted>
  <dcterms:created xsi:type="dcterms:W3CDTF">2023-08-29T08:49:00Z</dcterms:created>
  <dcterms:modified xsi:type="dcterms:W3CDTF">2023-08-29T11:18:00Z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87bf14ce1e91a4fd9b266f80bc025d02a58dbe3afeab0fcb24eba8b5772a213e</vt:lpwstr>
  </property>
  <property fmtid="{D5CDD505-2E9C-101B-9397-08002B2CF9AE}" pid="3" name="ContentTypeId">
    <vt:lpwstr>0x010100B6AFCE9692334E4A869E066BA4223DD6</vt:lpwstr>
  </property>
</Properties>
</file>